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CF9191">
      <w:pPr>
        <w:keepNext w:val="0"/>
        <w:keepLines w:val="0"/>
        <w:pageBreakBefore w:val="0"/>
        <w:widowControl w:val="0"/>
        <w:kinsoku/>
        <w:wordWrap w:val="0"/>
        <w:overflowPunct/>
        <w:topLinePunct w:val="0"/>
        <w:autoSpaceDE/>
        <w:autoSpaceDN/>
        <w:bidi w:val="0"/>
        <w:adjustRightInd/>
        <w:snapToGrid/>
        <w:spacing w:before="0" w:after="0" w:line="560" w:lineRule="exact"/>
        <w:ind w:left="0" w:right="0" w:rightChars="0"/>
        <w:jc w:val="center"/>
        <w:textAlignment w:val="auto"/>
        <w:rPr>
          <w:rFonts w:hint="default" w:ascii="Times New Roman" w:hAnsi="Times New Roman" w:eastAsia="方正小标宋简体" w:cs="Times New Roman"/>
          <w:b w:val="0"/>
          <w:bCs w:val="0"/>
          <w:color w:val="000000" w:themeColor="text1"/>
          <w:kern w:val="1"/>
          <w:sz w:val="44"/>
          <w:szCs w:val="44"/>
          <w:lang w:val="zh-CN" w:eastAsia="zh-CN" w:bidi="zh-CN"/>
          <w14:textFill>
            <w14:solidFill>
              <w14:schemeClr w14:val="tx1"/>
            </w14:solidFill>
          </w14:textFill>
        </w:rPr>
      </w:pPr>
      <w:r>
        <w:rPr>
          <w:rFonts w:hint="default" w:ascii="Times New Roman" w:hAnsi="Times New Roman" w:eastAsia="方正小标宋简体" w:cs="Times New Roman"/>
          <w:b w:val="0"/>
          <w:bCs w:val="0"/>
          <w:color w:val="000000" w:themeColor="text1"/>
          <w:kern w:val="1"/>
          <w:sz w:val="44"/>
          <w:szCs w:val="44"/>
          <w:lang w:val="zh-CN" w:eastAsia="zh-CN" w:bidi="zh-CN"/>
          <w14:textFill>
            <w14:solidFill>
              <w14:schemeClr w14:val="tx1"/>
            </w14:solidFill>
          </w14:textFill>
        </w:rPr>
        <w:t>蜀道（四川）创新投资发展有限公司</w:t>
      </w:r>
    </w:p>
    <w:p w14:paraId="1F4DD92A">
      <w:pPr>
        <w:keepNext w:val="0"/>
        <w:keepLines w:val="0"/>
        <w:pageBreakBefore w:val="0"/>
        <w:widowControl w:val="0"/>
        <w:kinsoku/>
        <w:wordWrap w:val="0"/>
        <w:overflowPunct/>
        <w:topLinePunct w:val="0"/>
        <w:autoSpaceDE/>
        <w:autoSpaceDN/>
        <w:bidi w:val="0"/>
        <w:adjustRightInd/>
        <w:snapToGrid/>
        <w:spacing w:before="0" w:after="0" w:line="560" w:lineRule="exact"/>
        <w:ind w:left="0" w:right="0" w:rightChars="0"/>
        <w:jc w:val="center"/>
        <w:textAlignment w:val="auto"/>
        <w:rPr>
          <w:rFonts w:hint="default" w:ascii="Times New Roman" w:hAnsi="Times New Roman" w:eastAsia="方正小标宋简体" w:cs="Times New Roman"/>
          <w:b w:val="0"/>
          <w:bCs w:val="0"/>
          <w:color w:val="000000" w:themeColor="text1"/>
          <w:kern w:val="1"/>
          <w:sz w:val="44"/>
          <w:szCs w:val="44"/>
          <w:lang w:val="zh-CN" w:eastAsia="zh-CN" w:bidi="zh-CN"/>
          <w14:textFill>
            <w14:solidFill>
              <w14:schemeClr w14:val="tx1"/>
            </w14:solidFill>
          </w14:textFill>
        </w:rPr>
      </w:pPr>
      <w:r>
        <w:rPr>
          <w:rFonts w:hint="default" w:ascii="Times New Roman" w:hAnsi="Times New Roman" w:eastAsia="方正小标宋简体" w:cs="Times New Roman"/>
          <w:b w:val="0"/>
          <w:bCs w:val="0"/>
          <w:color w:val="000000" w:themeColor="text1"/>
          <w:kern w:val="1"/>
          <w:sz w:val="44"/>
          <w:szCs w:val="44"/>
          <w:lang w:val="zh-CN" w:eastAsia="zh-CN" w:bidi="zh-CN"/>
          <w14:textFill>
            <w14:solidFill>
              <w14:schemeClr w14:val="tx1"/>
            </w14:solidFill>
          </w14:textFill>
        </w:rPr>
        <w:t>关于营达高速工程涉诉系列案件</w:t>
      </w:r>
    </w:p>
    <w:p w14:paraId="7C4951D7">
      <w:pPr>
        <w:keepNext w:val="0"/>
        <w:keepLines w:val="0"/>
        <w:pageBreakBefore w:val="0"/>
        <w:widowControl w:val="0"/>
        <w:kinsoku/>
        <w:wordWrap w:val="0"/>
        <w:overflowPunct/>
        <w:topLinePunct w:val="0"/>
        <w:autoSpaceDE/>
        <w:autoSpaceDN/>
        <w:bidi w:val="0"/>
        <w:adjustRightInd/>
        <w:snapToGrid/>
        <w:spacing w:before="0" w:after="0" w:line="560" w:lineRule="exact"/>
        <w:ind w:left="0" w:right="0" w:rightChars="0"/>
        <w:jc w:val="center"/>
        <w:textAlignment w:val="auto"/>
        <w:rPr>
          <w:rFonts w:hint="default" w:ascii="Times New Roman" w:hAnsi="Times New Roman" w:eastAsia="方正小标宋简体" w:cs="Times New Roman"/>
          <w:b w:val="0"/>
          <w:bCs w:val="0"/>
          <w:color w:val="000000" w:themeColor="text1"/>
          <w:kern w:val="1"/>
          <w:sz w:val="44"/>
          <w:szCs w:val="44"/>
          <w:lang w:val="en-US" w:eastAsia="zh-CN" w:bidi="zh-CN"/>
          <w14:textFill>
            <w14:solidFill>
              <w14:schemeClr w14:val="tx1"/>
            </w14:solidFill>
          </w14:textFill>
        </w:rPr>
      </w:pPr>
      <w:r>
        <w:rPr>
          <w:rFonts w:hint="default" w:ascii="Times New Roman" w:hAnsi="Times New Roman" w:eastAsia="方正小标宋简体" w:cs="Times New Roman"/>
          <w:b w:val="0"/>
          <w:bCs w:val="0"/>
          <w:color w:val="000000" w:themeColor="text1"/>
          <w:kern w:val="1"/>
          <w:sz w:val="44"/>
          <w:szCs w:val="44"/>
          <w:lang w:val="zh-CN" w:eastAsia="zh-CN" w:bidi="zh-CN"/>
          <w14:textFill>
            <w14:solidFill>
              <w14:schemeClr w14:val="tx1"/>
            </w14:solidFill>
          </w14:textFill>
        </w:rPr>
        <w:t>选聘专项法律服务中介机构</w:t>
      </w:r>
    </w:p>
    <w:p w14:paraId="6440915B">
      <w:pPr>
        <w:spacing w:line="560" w:lineRule="exact"/>
        <w:jc w:val="center"/>
        <w:rPr>
          <w:rFonts w:hint="default" w:ascii="Times New Roman" w:hAnsi="Times New Roman" w:cs="Times New Roman"/>
          <w:b w:val="0"/>
          <w:color w:val="000000" w:themeColor="text1"/>
          <w:kern w:val="1"/>
          <w:sz w:val="52"/>
          <w:szCs w:val="52"/>
          <w14:textFill>
            <w14:solidFill>
              <w14:schemeClr w14:val="tx1"/>
            </w14:solidFill>
          </w14:textFill>
        </w:rPr>
      </w:pPr>
    </w:p>
    <w:p w14:paraId="6FC020F7">
      <w:pPr>
        <w:spacing w:line="560" w:lineRule="exact"/>
        <w:jc w:val="center"/>
        <w:rPr>
          <w:rFonts w:hint="default" w:ascii="Times New Roman" w:hAnsi="Times New Roman" w:cs="Times New Roman"/>
          <w:b/>
          <w:color w:val="000000" w:themeColor="text1"/>
          <w:kern w:val="1"/>
          <w:sz w:val="52"/>
          <w:szCs w:val="52"/>
          <w14:textFill>
            <w14:solidFill>
              <w14:schemeClr w14:val="tx1"/>
            </w14:solidFill>
          </w14:textFill>
        </w:rPr>
      </w:pPr>
    </w:p>
    <w:p w14:paraId="4FED7F04">
      <w:pPr>
        <w:spacing w:line="560" w:lineRule="exact"/>
        <w:jc w:val="center"/>
        <w:rPr>
          <w:rFonts w:hint="default" w:ascii="Times New Roman" w:hAnsi="Times New Roman" w:eastAsia="方正小标宋简体" w:cs="Times New Roman"/>
          <w:b w:val="0"/>
          <w:color w:val="000000" w:themeColor="text1"/>
          <w:kern w:val="2"/>
          <w:sz w:val="44"/>
          <w:szCs w:val="44"/>
          <w14:textFill>
            <w14:solidFill>
              <w14:schemeClr w14:val="tx1"/>
            </w14:solidFill>
          </w14:textFill>
        </w:rPr>
      </w:pPr>
    </w:p>
    <w:p w14:paraId="72EB3E4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color w:val="000000" w:themeColor="text1"/>
          <w:sz w:val="44"/>
          <w:szCs w:val="44"/>
          <w:lang w:eastAsia="zh-CN"/>
          <w14:textFill>
            <w14:solidFill>
              <w14:schemeClr w14:val="tx1"/>
            </w14:solidFill>
          </w14:textFill>
        </w:rPr>
      </w:pPr>
    </w:p>
    <w:p w14:paraId="010FC82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color w:val="000000" w:themeColor="text1"/>
          <w:sz w:val="44"/>
          <w:szCs w:val="44"/>
          <w:lang w:eastAsia="zh-CN"/>
          <w14:textFill>
            <w14:solidFill>
              <w14:schemeClr w14:val="tx1"/>
            </w14:solidFill>
          </w14:textFill>
        </w:rPr>
      </w:pPr>
    </w:p>
    <w:p w14:paraId="13CB421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000000" w:themeColor="text1"/>
          <w:sz w:val="44"/>
          <w:szCs w:val="44"/>
          <w:lang w:eastAsia="zh-CN"/>
          <w14:textFill>
            <w14:solidFill>
              <w14:schemeClr w14:val="tx1"/>
            </w14:solidFill>
          </w14:textFill>
        </w:rPr>
      </w:pPr>
      <w:r>
        <w:rPr>
          <w:rFonts w:hint="default" w:ascii="Times New Roman" w:hAnsi="Times New Roman" w:eastAsia="方正小标宋简体" w:cs="Times New Roman"/>
          <w:b w:val="0"/>
          <w:bCs w:val="0"/>
          <w:color w:val="000000" w:themeColor="text1"/>
          <w:sz w:val="44"/>
          <w:szCs w:val="44"/>
          <w:lang w:eastAsia="zh-CN"/>
          <w14:textFill>
            <w14:solidFill>
              <w14:schemeClr w14:val="tx1"/>
            </w14:solidFill>
          </w14:textFill>
        </w:rPr>
        <w:t>竞争性谈判文件</w:t>
      </w:r>
    </w:p>
    <w:p w14:paraId="071C263F">
      <w:pPr>
        <w:spacing w:line="560" w:lineRule="exact"/>
        <w:jc w:val="center"/>
        <w:rPr>
          <w:rFonts w:hint="default" w:ascii="Times New Roman" w:hAnsi="Times New Roman" w:eastAsia="方正小标宋简体" w:cs="Times New Roman"/>
          <w:color w:val="000000" w:themeColor="text1"/>
          <w:kern w:val="2"/>
          <w:sz w:val="44"/>
          <w:szCs w:val="44"/>
          <w:lang w:eastAsia="zh-CN"/>
          <w14:textFill>
            <w14:solidFill>
              <w14:schemeClr w14:val="tx1"/>
            </w14:solidFill>
          </w14:textFill>
        </w:rPr>
      </w:pPr>
    </w:p>
    <w:p w14:paraId="24D15FC0">
      <w:pPr>
        <w:spacing w:line="560" w:lineRule="exact"/>
        <w:ind w:firstLine="480"/>
        <w:rPr>
          <w:rFonts w:hint="default" w:ascii="Times New Roman" w:hAnsi="Times New Roman" w:cs="Times New Roman"/>
          <w:color w:val="000000" w:themeColor="text1"/>
          <w:kern w:val="1"/>
          <w:sz w:val="24"/>
          <w14:textFill>
            <w14:solidFill>
              <w14:schemeClr w14:val="tx1"/>
            </w14:solidFill>
          </w14:textFill>
        </w:rPr>
      </w:pPr>
    </w:p>
    <w:p w14:paraId="48304034">
      <w:pPr>
        <w:spacing w:line="560" w:lineRule="exact"/>
        <w:ind w:firstLine="480"/>
        <w:rPr>
          <w:rFonts w:hint="default" w:ascii="Times New Roman" w:hAnsi="Times New Roman" w:cs="Times New Roman"/>
          <w:color w:val="000000" w:themeColor="text1"/>
          <w:kern w:val="1"/>
          <w:sz w:val="24"/>
          <w14:textFill>
            <w14:solidFill>
              <w14:schemeClr w14:val="tx1"/>
            </w14:solidFill>
          </w14:textFill>
        </w:rPr>
      </w:pPr>
    </w:p>
    <w:p w14:paraId="2A2D5CCF">
      <w:pPr>
        <w:spacing w:line="560" w:lineRule="exact"/>
        <w:ind w:firstLine="480"/>
        <w:rPr>
          <w:rFonts w:hint="default" w:ascii="Times New Roman" w:hAnsi="Times New Roman" w:cs="Times New Roman"/>
          <w:color w:val="000000" w:themeColor="text1"/>
          <w:kern w:val="1"/>
          <w:sz w:val="24"/>
          <w14:textFill>
            <w14:solidFill>
              <w14:schemeClr w14:val="tx1"/>
            </w14:solidFill>
          </w14:textFill>
        </w:rPr>
      </w:pPr>
    </w:p>
    <w:p w14:paraId="7EB82A5D">
      <w:pPr>
        <w:spacing w:line="560" w:lineRule="exact"/>
        <w:ind w:firstLine="0"/>
        <w:rPr>
          <w:rFonts w:hint="default" w:ascii="Times New Roman" w:hAnsi="Times New Roman" w:cs="Times New Roman"/>
          <w:color w:val="000000" w:themeColor="text1"/>
          <w:kern w:val="1"/>
          <w:sz w:val="24"/>
          <w14:textFill>
            <w14:solidFill>
              <w14:schemeClr w14:val="tx1"/>
            </w14:solidFill>
          </w14:textFill>
        </w:rPr>
      </w:pPr>
    </w:p>
    <w:p w14:paraId="489C0968">
      <w:pPr>
        <w:spacing w:line="560" w:lineRule="exact"/>
        <w:ind w:firstLine="480"/>
        <w:rPr>
          <w:rFonts w:hint="default" w:ascii="Times New Roman" w:hAnsi="Times New Roman" w:cs="Times New Roman"/>
          <w:color w:val="000000" w:themeColor="text1"/>
          <w:kern w:val="1"/>
          <w:sz w:val="24"/>
          <w14:textFill>
            <w14:solidFill>
              <w14:schemeClr w14:val="tx1"/>
            </w14:solidFill>
          </w14:textFill>
        </w:rPr>
      </w:pPr>
    </w:p>
    <w:p w14:paraId="73E732F4">
      <w:pPr>
        <w:spacing w:line="560" w:lineRule="exact"/>
        <w:ind w:firstLine="480"/>
        <w:rPr>
          <w:rFonts w:hint="default" w:ascii="Times New Roman" w:hAnsi="Times New Roman" w:cs="Times New Roman"/>
          <w:color w:val="000000" w:themeColor="text1"/>
          <w:kern w:val="1"/>
          <w:sz w:val="24"/>
          <w14:textFill>
            <w14:solidFill>
              <w14:schemeClr w14:val="tx1"/>
            </w14:solidFill>
          </w14:textFill>
        </w:rPr>
      </w:pPr>
    </w:p>
    <w:p w14:paraId="6CEBEE2E">
      <w:pPr>
        <w:spacing w:line="560" w:lineRule="exact"/>
        <w:ind w:firstLine="480"/>
        <w:rPr>
          <w:rFonts w:hint="default" w:ascii="Times New Roman" w:hAnsi="Times New Roman" w:cs="Times New Roman"/>
          <w:color w:val="000000" w:themeColor="text1"/>
          <w:kern w:val="1"/>
          <w:sz w:val="24"/>
          <w14:textFill>
            <w14:solidFill>
              <w14:schemeClr w14:val="tx1"/>
            </w14:solidFill>
          </w14:textFill>
        </w:rPr>
      </w:pPr>
    </w:p>
    <w:p w14:paraId="23649D3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000000" w:themeColor="text1"/>
          <w:kern w:val="1"/>
          <w:sz w:val="36"/>
          <w:szCs w:val="36"/>
          <w14:textFill>
            <w14:solidFill>
              <w14:schemeClr w14:val="tx1"/>
            </w14:solidFill>
          </w14:textFill>
        </w:rPr>
      </w:pPr>
      <w:r>
        <w:rPr>
          <w:rFonts w:hint="default" w:ascii="Times New Roman" w:hAnsi="Times New Roman" w:eastAsia="方正小标宋简体" w:cs="Times New Roman"/>
          <w:color w:val="000000" w:themeColor="text1"/>
          <w:kern w:val="1"/>
          <w:sz w:val="36"/>
          <w:szCs w:val="36"/>
          <w14:textFill>
            <w14:solidFill>
              <w14:schemeClr w14:val="tx1"/>
            </w14:solidFill>
          </w14:textFill>
        </w:rPr>
        <w:t>二</w:t>
      </w:r>
      <w:r>
        <w:rPr>
          <w:rFonts w:hint="eastAsia" w:eastAsia="方正小标宋简体" w:cs="Times New Roman"/>
          <w:color w:val="000000" w:themeColor="text1"/>
          <w:kern w:val="1"/>
          <w:sz w:val="36"/>
          <w:szCs w:val="36"/>
          <w:lang w:val="en-US" w:eastAsia="zh-CN"/>
          <w14:textFill>
            <w14:solidFill>
              <w14:schemeClr w14:val="tx1"/>
            </w14:solidFill>
          </w14:textFill>
        </w:rPr>
        <w:t>零</w:t>
      </w:r>
      <w:r>
        <w:rPr>
          <w:rFonts w:hint="default" w:ascii="Times New Roman" w:hAnsi="Times New Roman" w:eastAsia="方正小标宋简体" w:cs="Times New Roman"/>
          <w:color w:val="000000" w:themeColor="text1"/>
          <w:kern w:val="1"/>
          <w:sz w:val="36"/>
          <w:szCs w:val="36"/>
          <w14:textFill>
            <w14:solidFill>
              <w14:schemeClr w14:val="tx1"/>
            </w14:solidFill>
          </w14:textFill>
        </w:rPr>
        <w:t>二</w:t>
      </w:r>
      <w:r>
        <w:rPr>
          <w:rFonts w:hint="eastAsia" w:eastAsia="方正小标宋简体" w:cs="Times New Roman"/>
          <w:color w:val="000000" w:themeColor="text1"/>
          <w:kern w:val="1"/>
          <w:sz w:val="36"/>
          <w:szCs w:val="36"/>
          <w:lang w:val="en-US" w:eastAsia="zh-CN"/>
          <w14:textFill>
            <w14:solidFill>
              <w14:schemeClr w14:val="tx1"/>
            </w14:solidFill>
          </w14:textFill>
        </w:rPr>
        <w:t>五</w:t>
      </w:r>
      <w:r>
        <w:rPr>
          <w:rFonts w:hint="default" w:ascii="Times New Roman" w:hAnsi="Times New Roman" w:eastAsia="方正小标宋简体" w:cs="Times New Roman"/>
          <w:color w:val="000000" w:themeColor="text1"/>
          <w:kern w:val="1"/>
          <w:sz w:val="36"/>
          <w:szCs w:val="36"/>
          <w14:textFill>
            <w14:solidFill>
              <w14:schemeClr w14:val="tx1"/>
            </w14:solidFill>
          </w14:textFill>
        </w:rPr>
        <w:t>年</w:t>
      </w:r>
      <w:r>
        <w:rPr>
          <w:rFonts w:hint="eastAsia" w:eastAsia="方正小标宋简体" w:cs="Times New Roman"/>
          <w:color w:val="000000" w:themeColor="text1"/>
          <w:kern w:val="1"/>
          <w:sz w:val="36"/>
          <w:szCs w:val="36"/>
          <w:lang w:val="en-US" w:eastAsia="zh-CN"/>
          <w14:textFill>
            <w14:solidFill>
              <w14:schemeClr w14:val="tx1"/>
            </w14:solidFill>
          </w14:textFill>
        </w:rPr>
        <w:t>七</w:t>
      </w:r>
      <w:r>
        <w:rPr>
          <w:rFonts w:hint="default" w:ascii="Times New Roman" w:hAnsi="Times New Roman" w:eastAsia="方正小标宋简体" w:cs="Times New Roman"/>
          <w:color w:val="000000" w:themeColor="text1"/>
          <w:kern w:val="1"/>
          <w:sz w:val="36"/>
          <w:szCs w:val="36"/>
          <w14:textFill>
            <w14:solidFill>
              <w14:schemeClr w14:val="tx1"/>
            </w14:solidFill>
          </w14:textFill>
        </w:rPr>
        <w:t>月</w:t>
      </w:r>
    </w:p>
    <w:p w14:paraId="07698195">
      <w:pPr>
        <w:pStyle w:val="17"/>
        <w:rPr>
          <w:rFonts w:hint="default" w:ascii="Times New Roman" w:hAnsi="Times New Roman" w:eastAsia="方正小标宋简体" w:cs="Times New Roman"/>
          <w:color w:val="000000" w:themeColor="text1"/>
          <w:kern w:val="1"/>
          <w:sz w:val="36"/>
          <w:szCs w:val="36"/>
          <w:lang w:eastAsia="zh-CN"/>
          <w14:textFill>
            <w14:solidFill>
              <w14:schemeClr w14:val="tx1"/>
            </w14:solidFill>
          </w14:textFill>
        </w:rPr>
      </w:pPr>
    </w:p>
    <w:p w14:paraId="67698DA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kern w:val="1"/>
          <w:sz w:val="36"/>
          <w:szCs w:val="36"/>
          <w14:textFill>
            <w14:solidFill>
              <w14:schemeClr w14:val="tx1"/>
            </w14:solidFill>
          </w14:textFill>
        </w:rPr>
      </w:pPr>
    </w:p>
    <w:p w14:paraId="0FCAEEB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000000" w:themeColor="text1"/>
          <w:kern w:val="1"/>
          <w:sz w:val="36"/>
          <w:szCs w:val="36"/>
          <w14:textFill>
            <w14:solidFill>
              <w14:schemeClr w14:val="tx1"/>
            </w14:solidFill>
          </w14:textFill>
        </w:rPr>
        <w:sectPr>
          <w:pgSz w:w="11906" w:h="16838"/>
          <w:pgMar w:top="2098" w:right="1474" w:bottom="1984" w:left="1587" w:header="851" w:footer="992" w:gutter="0"/>
          <w:cols w:space="425" w:num="1"/>
          <w:docGrid w:type="lines" w:linePitch="312" w:charSpace="0"/>
        </w:sectPr>
      </w:pPr>
    </w:p>
    <w:p w14:paraId="02329B38">
      <w:pPr>
        <w:keepNext w:val="0"/>
        <w:keepLines w:val="0"/>
        <w:pageBreakBefore w:val="0"/>
        <w:widowControl w:val="0"/>
        <w:kinsoku/>
        <w:wordWrap w:val="0"/>
        <w:overflowPunct/>
        <w:topLinePunct w:val="0"/>
        <w:autoSpaceDE/>
        <w:autoSpaceDN/>
        <w:bidi w:val="0"/>
        <w:adjustRightInd/>
        <w:snapToGrid/>
        <w:spacing w:before="0" w:after="0" w:line="560" w:lineRule="exact"/>
        <w:ind w:left="0" w:right="0" w:rightChars="0"/>
        <w:jc w:val="center"/>
        <w:textAlignment w:val="auto"/>
        <w:rPr>
          <w:rFonts w:hint="default" w:ascii="Times New Roman" w:hAnsi="Times New Roman" w:eastAsia="方正小标宋简体" w:cs="Times New Roman"/>
          <w:b w:val="0"/>
          <w:bCs w:val="0"/>
          <w:color w:val="000000" w:themeColor="text1"/>
          <w:kern w:val="1"/>
          <w:sz w:val="44"/>
          <w:szCs w:val="44"/>
          <w:lang w:val="zh-CN" w:eastAsia="zh-CN" w:bidi="zh-CN"/>
          <w14:textFill>
            <w14:solidFill>
              <w14:schemeClr w14:val="tx1"/>
            </w14:solidFill>
          </w14:textFill>
        </w:rPr>
      </w:pPr>
      <w:r>
        <w:rPr>
          <w:rFonts w:hint="default" w:ascii="Times New Roman" w:hAnsi="Times New Roman" w:eastAsia="方正小标宋简体" w:cs="Times New Roman"/>
          <w:b w:val="0"/>
          <w:bCs w:val="0"/>
          <w:color w:val="000000" w:themeColor="text1"/>
          <w:kern w:val="1"/>
          <w:sz w:val="44"/>
          <w:szCs w:val="44"/>
          <w:lang w:val="zh-CN" w:eastAsia="zh-CN" w:bidi="zh-CN"/>
          <w14:textFill>
            <w14:solidFill>
              <w14:schemeClr w14:val="tx1"/>
            </w14:solidFill>
          </w14:textFill>
        </w:rPr>
        <w:t>蜀道（四川）创新投资发展有限公司</w:t>
      </w:r>
    </w:p>
    <w:p w14:paraId="0140A3F4">
      <w:pPr>
        <w:keepNext w:val="0"/>
        <w:keepLines w:val="0"/>
        <w:pageBreakBefore w:val="0"/>
        <w:widowControl w:val="0"/>
        <w:kinsoku/>
        <w:wordWrap w:val="0"/>
        <w:overflowPunct/>
        <w:topLinePunct w:val="0"/>
        <w:autoSpaceDE/>
        <w:autoSpaceDN/>
        <w:bidi w:val="0"/>
        <w:adjustRightInd/>
        <w:snapToGrid/>
        <w:spacing w:before="0" w:after="0" w:line="560" w:lineRule="exact"/>
        <w:ind w:left="0" w:right="0" w:rightChars="0"/>
        <w:jc w:val="center"/>
        <w:textAlignment w:val="auto"/>
        <w:rPr>
          <w:rFonts w:hint="default" w:ascii="Times New Roman" w:hAnsi="Times New Roman" w:eastAsia="方正小标宋简体" w:cs="Times New Roman"/>
          <w:b w:val="0"/>
          <w:bCs w:val="0"/>
          <w:color w:val="000000" w:themeColor="text1"/>
          <w:kern w:val="1"/>
          <w:sz w:val="44"/>
          <w:szCs w:val="44"/>
          <w:lang w:val="zh-CN" w:eastAsia="zh-CN" w:bidi="zh-CN"/>
          <w14:textFill>
            <w14:solidFill>
              <w14:schemeClr w14:val="tx1"/>
            </w14:solidFill>
          </w14:textFill>
        </w:rPr>
      </w:pPr>
      <w:r>
        <w:rPr>
          <w:rFonts w:hint="default" w:ascii="Times New Roman" w:hAnsi="Times New Roman" w:eastAsia="方正小标宋简体" w:cs="Times New Roman"/>
          <w:b w:val="0"/>
          <w:bCs w:val="0"/>
          <w:color w:val="000000" w:themeColor="text1"/>
          <w:kern w:val="1"/>
          <w:sz w:val="44"/>
          <w:szCs w:val="44"/>
          <w:lang w:val="zh-CN" w:eastAsia="zh-CN" w:bidi="zh-CN"/>
          <w14:textFill>
            <w14:solidFill>
              <w14:schemeClr w14:val="tx1"/>
            </w14:solidFill>
          </w14:textFill>
        </w:rPr>
        <w:t>关于营达高速工程涉诉系列案件</w:t>
      </w:r>
    </w:p>
    <w:p w14:paraId="7F62731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b w:val="0"/>
          <w:bCs w:val="0"/>
          <w:color w:val="000000" w:themeColor="text1"/>
          <w:kern w:val="1"/>
          <w:sz w:val="44"/>
          <w:szCs w:val="44"/>
          <w:lang w:val="en-US" w:eastAsia="zh-CN"/>
          <w14:textFill>
            <w14:solidFill>
              <w14:schemeClr w14:val="tx1"/>
            </w14:solidFill>
          </w14:textFill>
        </w:rPr>
      </w:pPr>
      <w:r>
        <w:rPr>
          <w:rFonts w:hint="default" w:ascii="Times New Roman" w:hAnsi="Times New Roman" w:eastAsia="方正小标宋简体" w:cs="Times New Roman"/>
          <w:b w:val="0"/>
          <w:bCs w:val="0"/>
          <w:color w:val="000000" w:themeColor="text1"/>
          <w:kern w:val="1"/>
          <w:sz w:val="44"/>
          <w:szCs w:val="44"/>
          <w:lang w:val="en-US" w:eastAsia="zh-CN"/>
          <w14:textFill>
            <w14:solidFill>
              <w14:schemeClr w14:val="tx1"/>
            </w14:solidFill>
          </w14:textFill>
        </w:rPr>
        <w:t>选聘专项法律服务中介机构</w:t>
      </w:r>
    </w:p>
    <w:p w14:paraId="3558762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方正小标宋简体" w:cs="Times New Roman"/>
          <w:color w:val="000000" w:themeColor="text1"/>
          <w:kern w:val="1"/>
          <w:sz w:val="44"/>
          <w:szCs w:val="44"/>
          <w:lang w:val="en-US" w:eastAsia="zh-CN"/>
          <w14:textFill>
            <w14:solidFill>
              <w14:schemeClr w14:val="tx1"/>
            </w14:solidFill>
          </w14:textFill>
        </w:rPr>
        <w:t>竞争性谈判邀请函</w:t>
      </w:r>
    </w:p>
    <w:p w14:paraId="32FC63DE">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贵单位：</w:t>
      </w:r>
    </w:p>
    <w:p w14:paraId="4654F67B">
      <w:pPr>
        <w:numPr>
          <w:ilvl w:val="0"/>
          <w:numId w:val="0"/>
        </w:numPr>
        <w:autoSpaceDE w:val="0"/>
        <w:autoSpaceDN w:val="0"/>
        <w:adjustRightInd w:val="0"/>
        <w:spacing w:line="540" w:lineRule="exact"/>
        <w:ind w:firstLine="640" w:firstLineChars="200"/>
        <w:contextualSpacing/>
        <w:outlineLvl w:val="0"/>
        <w:rPr>
          <w:rFonts w:hint="default" w:ascii="Times New Roman" w:hAnsi="Times New Roman" w:eastAsia="仿宋_GB2312" w:cs="Times New Roman"/>
          <w:bCs/>
          <w:color w:val="000000" w:themeColor="text1"/>
          <w:kern w:val="2"/>
          <w:sz w:val="32"/>
          <w:szCs w:val="32"/>
          <w:shd w:val="clear" w:color="auto" w:fill="auto"/>
          <w:lang w:val="en-US" w:eastAsia="zh-CN" w:bidi="ar-SA"/>
          <w14:textFill>
            <w14:solidFill>
              <w14:schemeClr w14:val="tx1"/>
            </w14:solidFill>
          </w14:textFill>
        </w:rPr>
      </w:pPr>
      <w:r>
        <w:rPr>
          <w:rFonts w:hint="eastAsia" w:eastAsia="仿宋_GB2312" w:cs="Times New Roman"/>
          <w:bCs/>
          <w:color w:val="000000" w:themeColor="text1"/>
          <w:kern w:val="2"/>
          <w:sz w:val="32"/>
          <w:szCs w:val="32"/>
          <w:shd w:val="clear" w:color="auto" w:fill="auto"/>
          <w:lang w:val="en-US" w:eastAsia="zh-CN" w:bidi="ar-SA"/>
          <w14:textFill>
            <w14:solidFill>
              <w14:schemeClr w14:val="tx1"/>
            </w14:solidFill>
          </w14:textFill>
        </w:rPr>
        <w:t>招标人</w:t>
      </w:r>
      <w:r>
        <w:rPr>
          <w:rFonts w:hint="default" w:ascii="Times New Roman" w:hAnsi="Times New Roman" w:eastAsia="仿宋_GB2312" w:cs="Times New Roman"/>
          <w:bCs/>
          <w:color w:val="000000" w:themeColor="text1"/>
          <w:kern w:val="2"/>
          <w:sz w:val="32"/>
          <w:szCs w:val="32"/>
          <w:shd w:val="clear" w:color="auto" w:fill="auto"/>
          <w:lang w:val="en-US" w:eastAsia="zh-CN" w:bidi="ar-SA"/>
          <w14:textFill>
            <w14:solidFill>
              <w14:schemeClr w14:val="tx1"/>
            </w14:solidFill>
          </w14:textFill>
        </w:rPr>
        <w:t>于7月18日收到营达公司函件通知，达州显昱劳务派遣有限公司已于达州市达川区以退还保证金、支付工程款为由起诉了华川集团及营达公司，涉诉金额分别约187万及9379万，其中保证金案件诉讼进展为一审重审已开庭，工程款案件为一审已判决，等待上诉；中水电十局以支付工程款为由起诉了华川集团及营达公司，涉诉金额约2244万元，诉讼进展为一审未开庭。以上三个案件营达公司均为第二被告，涉诉案由均为原告认为营达公司应在未付华川集团工程款范围内应承担连带支付义务。</w:t>
      </w:r>
    </w:p>
    <w:p w14:paraId="1CC2E732">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cs="Times New Roman"/>
          <w:lang w:val="en-US" w:eastAsia="zh-CN"/>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合同约定争议管辖地为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达州市达川区人民法院</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。为维护</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营达</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公司合法权益，</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招标人作为股东方</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拟选聘法律服务中介机构为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营达</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公司提供上述项目的诉讼专项法律服务。</w:t>
      </w:r>
      <w:bookmarkStart w:id="0" w:name="_GoBack"/>
      <w:bookmarkEnd w:id="0"/>
    </w:p>
    <w:p w14:paraId="47FC7137">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项目名称</w:t>
      </w:r>
    </w:p>
    <w:p w14:paraId="28B9FDE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pPr>
      <w:r>
        <w:rPr>
          <w:rFonts w:hint="eastAsia" w:eastAsia="仿宋_GB2312" w:cs="Times New Roman"/>
          <w:color w:val="000000" w:themeColor="text1"/>
          <w:sz w:val="32"/>
          <w:szCs w:val="32"/>
          <w14:textFill>
            <w14:solidFill>
              <w14:schemeClr w14:val="tx1"/>
            </w14:solidFill>
          </w14:textFill>
        </w:rPr>
        <w:t>蜀道（四川）创新投资发展有限公司关于营达高速工程涉诉系列案件</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选聘专项法律服务中介机构</w:t>
      </w:r>
    </w:p>
    <w:p w14:paraId="58A2A79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lang w:eastAsia="zh-CN"/>
          <w14:textFill>
            <w14:solidFill>
              <w14:schemeClr w14:val="tx1"/>
            </w14:solidFill>
          </w14:textFill>
        </w:rPr>
        <w:t>二</w:t>
      </w:r>
      <w:r>
        <w:rPr>
          <w:rFonts w:hint="default" w:ascii="Times New Roman" w:hAnsi="Times New Roman" w:eastAsia="黑体" w:cs="Times New Roman"/>
          <w:b w:val="0"/>
          <w:bCs w:val="0"/>
          <w:color w:val="000000" w:themeColor="text1"/>
          <w:sz w:val="32"/>
          <w:szCs w:val="32"/>
          <w14:textFill>
            <w14:solidFill>
              <w14:schemeClr w14:val="tx1"/>
            </w14:solidFill>
          </w14:textFill>
        </w:rPr>
        <w:t>、适用范围</w:t>
      </w:r>
    </w:p>
    <w:p w14:paraId="1442E5E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（一）本</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邀请函</w:t>
      </w:r>
      <w:r>
        <w:rPr>
          <w:rFonts w:hint="default" w:ascii="Times New Roman" w:hAnsi="Times New Roman" w:eastAsia="仿宋_GB2312" w:cs="Times New Roman"/>
          <w:color w:val="000000" w:themeColor="text1"/>
          <w:sz w:val="32"/>
          <w:szCs w:val="32"/>
          <w14:textFill>
            <w14:solidFill>
              <w14:schemeClr w14:val="tx1"/>
            </w14:solidFill>
          </w14:textFill>
        </w:rPr>
        <w:t>仅适用于</w:t>
      </w:r>
      <w:r>
        <w:rPr>
          <w:rFonts w:hint="eastAsia" w:eastAsia="仿宋_GB2312" w:cs="Times New Roman"/>
          <w:color w:val="000000" w:themeColor="text1"/>
          <w:sz w:val="32"/>
          <w:szCs w:val="32"/>
          <w14:textFill>
            <w14:solidFill>
              <w14:schemeClr w14:val="tx1"/>
            </w14:solidFill>
          </w14:textFill>
        </w:rPr>
        <w:t>关于营达高速工程涉诉系列案件</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选聘专项法律服务中介机构招标</w:t>
      </w:r>
      <w:r>
        <w:rPr>
          <w:rFonts w:hint="default" w:ascii="Times New Roman" w:hAnsi="Times New Roman" w:eastAsia="仿宋_GB2312" w:cs="Times New Roman"/>
          <w:color w:val="000000" w:themeColor="text1"/>
          <w:sz w:val="32"/>
          <w:szCs w:val="32"/>
          <w14:textFill>
            <w14:solidFill>
              <w14:schemeClr w14:val="tx1"/>
            </w14:solidFill>
          </w14:textFill>
        </w:rPr>
        <w:t>。</w:t>
      </w:r>
    </w:p>
    <w:p w14:paraId="4F39C54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（二）本</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邀请函</w:t>
      </w:r>
      <w:r>
        <w:rPr>
          <w:rFonts w:hint="default" w:ascii="Times New Roman" w:hAnsi="Times New Roman" w:eastAsia="仿宋_GB2312" w:cs="Times New Roman"/>
          <w:color w:val="000000" w:themeColor="text1"/>
          <w:sz w:val="32"/>
          <w:szCs w:val="32"/>
          <w14:textFill>
            <w14:solidFill>
              <w14:schemeClr w14:val="tx1"/>
            </w14:solidFill>
          </w14:textFill>
        </w:rPr>
        <w:t>的解释权归</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招标人</w:t>
      </w:r>
      <w:r>
        <w:rPr>
          <w:rFonts w:hint="default" w:ascii="Times New Roman" w:hAnsi="Times New Roman" w:eastAsia="仿宋_GB2312" w:cs="Times New Roman"/>
          <w:color w:val="000000" w:themeColor="text1"/>
          <w:sz w:val="32"/>
          <w:szCs w:val="32"/>
          <w14:textFill>
            <w14:solidFill>
              <w14:schemeClr w14:val="tx1"/>
            </w14:solidFill>
          </w14:textFill>
        </w:rPr>
        <w:t>所有。</w:t>
      </w:r>
    </w:p>
    <w:p w14:paraId="4B74522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cs="Times New Roman"/>
          <w:color w:val="000000" w:themeColor="text1"/>
          <w:sz w:val="32"/>
          <w:szCs w:val="32"/>
          <w:lang w:eastAsia="zh-CN"/>
          <w14:textFill>
            <w14:solidFill>
              <w14:schemeClr w14:val="tx1"/>
            </w14:solidFill>
          </w14:textFill>
        </w:rPr>
      </w:pPr>
      <w:r>
        <w:rPr>
          <w:rFonts w:hint="default" w:ascii="Times New Roman" w:hAnsi="Times New Roman" w:eastAsia="黑体" w:cs="Times New Roman"/>
          <w:color w:val="000000" w:themeColor="text1"/>
          <w:sz w:val="32"/>
          <w:szCs w:val="32"/>
          <w:lang w:eastAsia="zh-CN"/>
          <w14:textFill>
            <w14:solidFill>
              <w14:schemeClr w14:val="tx1"/>
            </w14:solidFill>
          </w14:textFill>
        </w:rPr>
        <w:t>三</w:t>
      </w:r>
      <w:r>
        <w:rPr>
          <w:rFonts w:hint="default" w:ascii="Times New Roman" w:hAnsi="Times New Roman" w:eastAsia="黑体" w:cs="Times New Roman"/>
          <w:color w:val="000000" w:themeColor="text1"/>
          <w:sz w:val="32"/>
          <w:szCs w:val="32"/>
          <w14:textFill>
            <w14:solidFill>
              <w14:schemeClr w14:val="tx1"/>
            </w14:solidFill>
          </w14:textFill>
        </w:rPr>
        <w:t>、采购主体：</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四川</w:t>
      </w:r>
      <w:r>
        <w:rPr>
          <w:rFonts w:hint="eastAsia" w:eastAsia="仿宋_GB2312" w:cs="Times New Roman"/>
          <w:color w:val="000000" w:themeColor="text1"/>
          <w:sz w:val="32"/>
          <w:szCs w:val="32"/>
          <w:lang w:val="en-US" w:eastAsia="zh-CN"/>
          <w14:textFill>
            <w14:solidFill>
              <w14:schemeClr w14:val="tx1"/>
            </w14:solidFill>
          </w14:textFill>
        </w:rPr>
        <w:t>营达高速公路有限责任公司</w:t>
      </w:r>
    </w:p>
    <w:p w14:paraId="343B535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四、</w:t>
      </w:r>
      <w:r>
        <w:rPr>
          <w:rFonts w:hint="default" w:ascii="Times New Roman" w:hAnsi="Times New Roman" w:eastAsia="黑体" w:cs="Times New Roman"/>
          <w:color w:val="000000" w:themeColor="text1"/>
          <w:sz w:val="32"/>
          <w:szCs w:val="32"/>
          <w:lang w:eastAsia="zh-CN"/>
          <w14:textFill>
            <w14:solidFill>
              <w14:schemeClr w14:val="tx1"/>
            </w14:solidFill>
          </w14:textFill>
        </w:rPr>
        <w:t>竞争性谈判事项</w:t>
      </w:r>
    </w:p>
    <w:p w14:paraId="0D8CF3C6">
      <w:pPr>
        <w:keepNext w:val="0"/>
        <w:keepLines w:val="0"/>
        <w:pageBreakBefore w:val="0"/>
        <w:widowControl w:val="0"/>
        <w:numPr>
          <w:ilvl w:val="-1"/>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（一）发出竞争性谈判文件</w:t>
      </w:r>
    </w:p>
    <w:p w14:paraId="22F96B6C">
      <w:pPr>
        <w:keepNext w:val="0"/>
        <w:keepLines w:val="0"/>
        <w:pageBreakBefore w:val="0"/>
        <w:widowControl w:val="0"/>
        <w:numPr>
          <w:ilvl w:val="-1"/>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1.发出时间：</w:t>
      </w:r>
      <w:r>
        <w:rPr>
          <w:rFonts w:hint="eastAsia" w:eastAsia="仿宋_GB2312" w:cs="Times New Roman"/>
          <w:color w:val="000000" w:themeColor="text1"/>
          <w:sz w:val="32"/>
          <w:szCs w:val="32"/>
          <w:lang w:val="en-US" w:eastAsia="zh-CN"/>
          <w14:textFill>
            <w14:solidFill>
              <w14:schemeClr w14:val="tx1"/>
            </w14:solidFill>
          </w14:textFill>
        </w:rPr>
        <w:t>2025年7</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月</w:t>
      </w:r>
      <w:r>
        <w:rPr>
          <w:rFonts w:hint="eastAsia" w:eastAsia="仿宋_GB2312" w:cs="Times New Roman"/>
          <w:color w:val="000000" w:themeColor="text1"/>
          <w:sz w:val="32"/>
          <w:szCs w:val="32"/>
          <w:lang w:val="en-US" w:eastAsia="zh-CN"/>
          <w14:textFill>
            <w14:solidFill>
              <w14:schemeClr w14:val="tx1"/>
            </w14:solidFill>
          </w14:textFill>
        </w:rPr>
        <w:t>18</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日。</w:t>
      </w:r>
    </w:p>
    <w:p w14:paraId="2663682E">
      <w:pPr>
        <w:keepNext w:val="0"/>
        <w:keepLines w:val="0"/>
        <w:pageBreakBefore w:val="0"/>
        <w:widowControl w:val="0"/>
        <w:numPr>
          <w:ilvl w:val="-1"/>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2.投标意向确认书在获取竞争性谈判文件后</w:t>
      </w:r>
      <w:r>
        <w:rPr>
          <w:rFonts w:hint="eastAsia" w:eastAsia="仿宋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日内以扫描件（加盖公章）形式回复至邮箱</w:t>
      </w:r>
      <w:r>
        <w:rPr>
          <w:rFonts w:hint="eastAsia" w:eastAsia="仿宋_GB2312" w:cs="Times New Roman"/>
          <w:color w:val="000000" w:themeColor="text1"/>
          <w:sz w:val="32"/>
          <w:szCs w:val="32"/>
          <w:lang w:val="en-US" w:eastAsia="zh-CN"/>
          <w14:textFill>
            <w14:solidFill>
              <w14:schemeClr w14:val="tx1"/>
            </w14:solidFill>
          </w14:textFill>
        </w:rPr>
        <w:t>453841196@qq.com</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，现场报价时提交原件，逾期未回复视为放弃参加。</w:t>
      </w:r>
    </w:p>
    <w:p w14:paraId="7469F5E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（二）递交</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投标文件</w:t>
      </w:r>
    </w:p>
    <w:p w14:paraId="5E5E35A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1.递交时间：</w:t>
      </w:r>
      <w:r>
        <w:rPr>
          <w:rFonts w:hint="eastAsia" w:eastAsia="仿宋_GB2312" w:cs="Times New Roman"/>
          <w:color w:val="000000" w:themeColor="text1"/>
          <w:sz w:val="32"/>
          <w:szCs w:val="32"/>
          <w:lang w:val="en-US" w:eastAsia="zh-CN"/>
          <w14:textFill>
            <w14:solidFill>
              <w14:schemeClr w14:val="tx1"/>
            </w14:solidFill>
          </w14:textFill>
        </w:rPr>
        <w:t>2025年</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7</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月</w:t>
      </w:r>
      <w:r>
        <w:rPr>
          <w:rFonts w:hint="eastAsia" w:eastAsia="仿宋_GB2312" w:cs="Times New Roman"/>
          <w:color w:val="000000" w:themeColor="text1"/>
          <w:sz w:val="32"/>
          <w:szCs w:val="32"/>
          <w:lang w:val="en-US" w:eastAsia="zh-CN"/>
          <w14:textFill>
            <w14:solidFill>
              <w14:schemeClr w14:val="tx1"/>
            </w14:solidFill>
          </w14:textFill>
        </w:rPr>
        <w:t>21</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日</w:t>
      </w:r>
      <w:r>
        <w:rPr>
          <w:rFonts w:hint="eastAsia" w:eastAsia="仿宋_GB2312" w:cs="Times New Roman"/>
          <w:color w:val="000000" w:themeColor="text1"/>
          <w:sz w:val="32"/>
          <w:szCs w:val="32"/>
          <w:lang w:val="en-US" w:eastAsia="zh-CN"/>
          <w14:textFill>
            <w14:solidFill>
              <w14:schemeClr w14:val="tx1"/>
            </w14:solidFill>
          </w14:textFill>
        </w:rPr>
        <w:t>下</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午</w:t>
      </w:r>
      <w:r>
        <w:rPr>
          <w:rFonts w:hint="eastAsia" w:eastAsia="仿宋_GB2312" w:cs="Times New Roman"/>
          <w:color w:val="000000" w:themeColor="text1"/>
          <w:sz w:val="32"/>
          <w:szCs w:val="32"/>
          <w:lang w:val="en-US" w:eastAsia="zh-CN"/>
          <w14:textFill>
            <w14:solidFill>
              <w14:schemeClr w14:val="tx1"/>
            </w14:solidFill>
          </w14:textFill>
        </w:rPr>
        <w:t>14时30分</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p>
    <w:p w14:paraId="5D7BCF74">
      <w:pPr>
        <w:keepNext w:val="0"/>
        <w:keepLines w:val="0"/>
        <w:pageBreakBefore w:val="0"/>
        <w:widowControl w:val="0"/>
        <w:kinsoku/>
        <w:overflowPunct/>
        <w:topLinePunct w:val="0"/>
        <w:bidi w:val="0"/>
        <w:snapToGrid/>
        <w:spacing w:line="520" w:lineRule="exact"/>
        <w:ind w:firstLine="640" w:firstLineChars="200"/>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2.递交地点：成都市</w:t>
      </w:r>
      <w:r>
        <w:rPr>
          <w:rFonts w:hint="default" w:ascii="Times New Roman" w:hAnsi="Times New Roman" w:eastAsia="仿宋_GB2312" w:cs="Times New Roman"/>
          <w:color w:val="000000" w:themeColor="text1"/>
          <w:sz w:val="32"/>
          <w:szCs w:val="32"/>
          <w14:textFill>
            <w14:solidFill>
              <w14:schemeClr w14:val="tx1"/>
            </w14:solidFill>
          </w14:textFill>
        </w:rPr>
        <w:t>蜀道集团大厦的地址为成都市高新区交子大道499号</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7楼731会议室</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p>
    <w:p w14:paraId="5491AB26">
      <w:pPr>
        <w:pStyle w:val="12"/>
        <w:keepNext w:val="0"/>
        <w:keepLines w:val="0"/>
        <w:pageBreakBefore w:val="0"/>
        <w:widowControl w:val="0"/>
        <w:kinsoku/>
        <w:wordWrap/>
        <w:overflowPunct/>
        <w:topLinePunct w:val="0"/>
        <w:autoSpaceDE/>
        <w:autoSpaceDN/>
        <w:bidi w:val="0"/>
        <w:adjustRightInd/>
        <w:snapToGrid/>
        <w:spacing w:after="0" w:line="520" w:lineRule="exact"/>
        <w:ind w:left="0" w:leftChars="0" w:firstLine="640" w:firstLineChars="200"/>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4.递交要求：</w:t>
      </w: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1）投标文件封面及目录；（2）单位简介（介绍投标人法律团队的背景、业务综合性及经验介绍、重大执行案件成功案例）；（3）投标意向确认书；（4）资格证明文件（如执业许可证、律师执业证、执业律师学历证书、律所荣誉证书等）；（5）报价函；（6）承诺函；（7）授权委托书；（8）其他投标人认为有必要提交的资料。文件须加盖鲜章且密封（密封处加盖鲜章）的一式两份，其中正、副本各一份</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w:t>
      </w:r>
    </w:p>
    <w:p w14:paraId="4E8B2264">
      <w:pPr>
        <w:pStyle w:val="12"/>
        <w:keepNext w:val="0"/>
        <w:keepLines w:val="0"/>
        <w:pageBreakBefore w:val="0"/>
        <w:widowControl w:val="0"/>
        <w:kinsoku/>
        <w:wordWrap/>
        <w:overflowPunct/>
        <w:topLinePunct w:val="0"/>
        <w:autoSpaceDE/>
        <w:autoSpaceDN/>
        <w:bidi w:val="0"/>
        <w:adjustRightInd/>
        <w:snapToGrid/>
        <w:spacing w:after="0" w:line="520" w:lineRule="exact"/>
        <w:ind w:left="0" w:leftChars="0" w:firstLine="640" w:firstLineChars="200"/>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（三）谈判时间及地点</w:t>
      </w:r>
    </w:p>
    <w:p w14:paraId="0EBDFABD">
      <w:pPr>
        <w:pStyle w:val="12"/>
        <w:keepNext w:val="0"/>
        <w:keepLines w:val="0"/>
        <w:pageBreakBefore w:val="0"/>
        <w:widowControl w:val="0"/>
        <w:kinsoku/>
        <w:wordWrap/>
        <w:overflowPunct/>
        <w:topLinePunct w:val="0"/>
        <w:autoSpaceDE/>
        <w:autoSpaceDN/>
        <w:bidi w:val="0"/>
        <w:adjustRightInd/>
        <w:snapToGrid/>
        <w:spacing w:after="0" w:line="520" w:lineRule="exact"/>
        <w:ind w:left="0" w:leftChars="0" w:firstLine="640" w:firstLineChars="200"/>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1.</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谈判</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时间：</w:t>
      </w:r>
      <w:r>
        <w:rPr>
          <w:rFonts w:hint="eastAsia" w:eastAsia="仿宋_GB2312" w:cs="Times New Roman"/>
          <w:b w:val="0"/>
          <w:bCs w:val="0"/>
          <w:color w:val="000000" w:themeColor="text1"/>
          <w:sz w:val="32"/>
          <w:szCs w:val="32"/>
          <w:lang w:val="en-US" w:eastAsia="zh-CN"/>
          <w14:textFill>
            <w14:solidFill>
              <w14:schemeClr w14:val="tx1"/>
            </w14:solidFill>
          </w14:textFill>
        </w:rPr>
        <w:t>2025年</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7</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月</w:t>
      </w:r>
      <w:r>
        <w:rPr>
          <w:rFonts w:hint="eastAsia" w:eastAsia="仿宋_GB2312" w:cs="Times New Roman"/>
          <w:b w:val="0"/>
          <w:bCs w:val="0"/>
          <w:color w:val="000000" w:themeColor="text1"/>
          <w:sz w:val="32"/>
          <w:szCs w:val="32"/>
          <w:lang w:val="en-US" w:eastAsia="zh-CN"/>
          <w14:textFill>
            <w14:solidFill>
              <w14:schemeClr w14:val="tx1"/>
            </w14:solidFill>
          </w14:textFill>
        </w:rPr>
        <w:t>21</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日</w:t>
      </w:r>
      <w:r>
        <w:rPr>
          <w:rFonts w:hint="eastAsia" w:eastAsia="仿宋_GB2312" w:cs="Times New Roman"/>
          <w:b w:val="0"/>
          <w:bCs w:val="0"/>
          <w:color w:val="000000" w:themeColor="text1"/>
          <w:sz w:val="32"/>
          <w:szCs w:val="32"/>
          <w:lang w:val="en-US" w:eastAsia="zh-CN"/>
          <w14:textFill>
            <w14:solidFill>
              <w14:schemeClr w14:val="tx1"/>
            </w14:solidFill>
          </w14:textFill>
        </w:rPr>
        <w:t>下</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午</w:t>
      </w:r>
      <w:r>
        <w:rPr>
          <w:rFonts w:hint="eastAsia" w:eastAsia="仿宋_GB2312" w:cs="Times New Roman"/>
          <w:b w:val="0"/>
          <w:bCs w:val="0"/>
          <w:color w:val="000000" w:themeColor="text1"/>
          <w:sz w:val="32"/>
          <w:szCs w:val="32"/>
          <w:lang w:val="en-US" w:eastAsia="zh-CN"/>
          <w14:textFill>
            <w14:solidFill>
              <w14:schemeClr w14:val="tx1"/>
            </w14:solidFill>
          </w14:textFill>
        </w:rPr>
        <w:t>14时30分</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p>
    <w:p w14:paraId="4203E570">
      <w:pPr>
        <w:pStyle w:val="12"/>
        <w:keepNext w:val="0"/>
        <w:keepLines w:val="0"/>
        <w:pageBreakBefore w:val="0"/>
        <w:widowControl w:val="0"/>
        <w:kinsoku/>
        <w:wordWrap/>
        <w:overflowPunct/>
        <w:topLinePunct w:val="0"/>
        <w:autoSpaceDE/>
        <w:autoSpaceDN/>
        <w:bidi w:val="0"/>
        <w:adjustRightInd/>
        <w:snapToGrid/>
        <w:spacing w:after="0" w:line="520" w:lineRule="exact"/>
        <w:ind w:left="0" w:leftChars="0" w:firstLine="640" w:firstLineChars="200"/>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谈判</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地点：</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成都市</w:t>
      </w:r>
      <w:r>
        <w:rPr>
          <w:rFonts w:hint="default" w:ascii="Times New Roman" w:hAnsi="Times New Roman" w:eastAsia="仿宋_GB2312" w:cs="Times New Roman"/>
          <w:color w:val="000000" w:themeColor="text1"/>
          <w:sz w:val="32"/>
          <w:szCs w:val="32"/>
          <w14:textFill>
            <w14:solidFill>
              <w14:schemeClr w14:val="tx1"/>
            </w14:solidFill>
          </w14:textFill>
        </w:rPr>
        <w:t>蜀道集团大厦的地址为成都市高新区交子大道499号</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7楼731会议室</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p>
    <w:p w14:paraId="5F6A695B">
      <w:pPr>
        <w:pStyle w:val="12"/>
        <w:keepNext w:val="0"/>
        <w:keepLines w:val="0"/>
        <w:pageBreakBefore w:val="0"/>
        <w:widowControl w:val="0"/>
        <w:kinsoku/>
        <w:wordWrap/>
        <w:overflowPunct/>
        <w:topLinePunct w:val="0"/>
        <w:autoSpaceDE/>
        <w:autoSpaceDN/>
        <w:bidi w:val="0"/>
        <w:adjustRightInd/>
        <w:snapToGrid/>
        <w:spacing w:after="0" w:line="520" w:lineRule="exact"/>
        <w:ind w:left="0" w:leftChars="0" w:firstLine="640" w:firstLineChars="200"/>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（四）联系方式：</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王老师 181512849398</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w:t>
      </w:r>
    </w:p>
    <w:p w14:paraId="10593D9B">
      <w:pPr>
        <w:pStyle w:val="12"/>
        <w:keepNext w:val="0"/>
        <w:keepLines w:val="0"/>
        <w:pageBreakBefore w:val="0"/>
        <w:widowControl w:val="0"/>
        <w:kinsoku/>
        <w:wordWrap/>
        <w:overflowPunct/>
        <w:topLinePunct w:val="0"/>
        <w:autoSpaceDE/>
        <w:autoSpaceDN/>
        <w:bidi w:val="0"/>
        <w:adjustRightInd/>
        <w:snapToGrid/>
        <w:spacing w:after="0" w:line="520" w:lineRule="exact"/>
        <w:ind w:left="0" w:leftChars="0" w:firstLine="640" w:firstLineChars="200"/>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五、</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邀请</w:t>
      </w:r>
      <w:r>
        <w:rPr>
          <w:rFonts w:hint="default" w:ascii="Times New Roman" w:hAnsi="Times New Roman" w:eastAsia="黑体" w:cs="Times New Roman"/>
          <w:color w:val="000000" w:themeColor="text1"/>
          <w:sz w:val="32"/>
          <w:szCs w:val="32"/>
          <w14:textFill>
            <w14:solidFill>
              <w14:schemeClr w14:val="tx1"/>
            </w14:solidFill>
          </w14:textFill>
        </w:rPr>
        <w:t>费用</w:t>
      </w:r>
    </w:p>
    <w:p w14:paraId="42B516D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无论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招标</w:t>
      </w:r>
      <w:r>
        <w:rPr>
          <w:rFonts w:hint="default" w:ascii="Times New Roman" w:hAnsi="Times New Roman" w:eastAsia="仿宋_GB2312" w:cs="Times New Roman"/>
          <w:color w:val="000000" w:themeColor="text1"/>
          <w:sz w:val="32"/>
          <w:szCs w:val="32"/>
          <w14:textFill>
            <w14:solidFill>
              <w14:schemeClr w14:val="tx1"/>
            </w14:solidFill>
          </w14:textFill>
        </w:rPr>
        <w:t>过程中的做法和结果如何，</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投标人</w:t>
      </w:r>
      <w:r>
        <w:rPr>
          <w:rFonts w:hint="default" w:ascii="Times New Roman" w:hAnsi="Times New Roman" w:eastAsia="仿宋_GB2312" w:cs="Times New Roman"/>
          <w:color w:val="000000" w:themeColor="text1"/>
          <w:sz w:val="32"/>
          <w:szCs w:val="32"/>
          <w14:textFill>
            <w14:solidFill>
              <w14:schemeClr w14:val="tx1"/>
            </w14:solidFill>
          </w14:textFill>
        </w:rPr>
        <w:t>应自行承担参</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与</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招标活动</w:t>
      </w:r>
      <w:r>
        <w:rPr>
          <w:rFonts w:hint="default" w:ascii="Times New Roman" w:hAnsi="Times New Roman" w:eastAsia="仿宋_GB2312" w:cs="Times New Roman"/>
          <w:color w:val="000000" w:themeColor="text1"/>
          <w:sz w:val="32"/>
          <w:szCs w:val="32"/>
          <w14:textFill>
            <w14:solidFill>
              <w14:schemeClr w14:val="tx1"/>
            </w14:solidFill>
          </w14:textFill>
        </w:rPr>
        <w:t>的全部费用。</w:t>
      </w:r>
    </w:p>
    <w:p w14:paraId="083041D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黑体" w:cs="Times New Roman"/>
          <w:color w:val="000000" w:themeColor="text1"/>
          <w:kern w:val="2"/>
          <w:sz w:val="32"/>
          <w:szCs w:val="32"/>
          <w:lang w:val="en-US" w:eastAsia="zh-CN" w:bidi="ar-SA"/>
          <w14:textFill>
            <w14:solidFill>
              <w14:schemeClr w14:val="tx1"/>
            </w14:solidFill>
          </w14:textFill>
        </w:rPr>
        <w:t>六、项目内容及要求</w:t>
      </w:r>
    </w:p>
    <w:p w14:paraId="156B120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（一）</w:t>
      </w:r>
      <w:r>
        <w:rPr>
          <w:rFonts w:hint="default" w:ascii="Times New Roman" w:hAnsi="Times New Roman" w:eastAsia="仿宋_GB2312" w:cs="Times New Roman"/>
          <w:color w:val="000000" w:themeColor="text1"/>
          <w:sz w:val="32"/>
          <w:szCs w:val="32"/>
          <w14:textFill>
            <w14:solidFill>
              <w14:schemeClr w14:val="tx1"/>
            </w14:solidFill>
          </w14:textFill>
        </w:rPr>
        <w:t>向</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招标人及营达公司</w:t>
      </w:r>
      <w:r>
        <w:rPr>
          <w:rFonts w:hint="default" w:ascii="Times New Roman" w:hAnsi="Times New Roman" w:eastAsia="仿宋_GB2312" w:cs="Times New Roman"/>
          <w:color w:val="000000" w:themeColor="text1"/>
          <w:sz w:val="32"/>
          <w:szCs w:val="32"/>
          <w14:textFill>
            <w14:solidFill>
              <w14:schemeClr w14:val="tx1"/>
            </w14:solidFill>
          </w14:textFill>
        </w:rPr>
        <w:t>解答与本案有关的法律问题，并应</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招标人及营达公司</w:t>
      </w:r>
      <w:r>
        <w:rPr>
          <w:rFonts w:hint="default" w:ascii="Times New Roman" w:hAnsi="Times New Roman" w:eastAsia="仿宋_GB2312" w:cs="Times New Roman"/>
          <w:color w:val="000000" w:themeColor="text1"/>
          <w:sz w:val="32"/>
          <w:szCs w:val="32"/>
          <w14:textFill>
            <w14:solidFill>
              <w14:schemeClr w14:val="tx1"/>
            </w14:solidFill>
          </w14:textFill>
        </w:rPr>
        <w:t>要求出具明确书面意见；</w:t>
      </w:r>
    </w:p>
    <w:p w14:paraId="397FC2E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（二）</w:t>
      </w:r>
      <w:r>
        <w:rPr>
          <w:rFonts w:hint="default" w:ascii="Times New Roman" w:hAnsi="Times New Roman" w:eastAsia="仿宋_GB2312" w:cs="Times New Roman"/>
          <w:color w:val="000000" w:themeColor="text1"/>
          <w:sz w:val="32"/>
          <w:szCs w:val="32"/>
          <w14:textFill>
            <w14:solidFill>
              <w14:schemeClr w14:val="tx1"/>
            </w14:solidFill>
          </w14:textFill>
        </w:rPr>
        <w:t>指导</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招标人及营达公司</w:t>
      </w:r>
      <w:r>
        <w:rPr>
          <w:rFonts w:hint="default" w:ascii="Times New Roman" w:hAnsi="Times New Roman" w:eastAsia="仿宋_GB2312" w:cs="Times New Roman"/>
          <w:color w:val="000000" w:themeColor="text1"/>
          <w:sz w:val="32"/>
          <w:szCs w:val="32"/>
          <w14:textFill>
            <w14:solidFill>
              <w14:schemeClr w14:val="tx1"/>
            </w14:solidFill>
          </w14:textFill>
        </w:rPr>
        <w:t>向法院</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或</w:t>
      </w:r>
      <w:r>
        <w:rPr>
          <w:rFonts w:hint="default" w:ascii="Times New Roman" w:hAnsi="Times New Roman" w:eastAsia="仿宋_GB2312" w:cs="Times New Roman"/>
          <w:color w:val="000000" w:themeColor="text1"/>
          <w:sz w:val="32"/>
          <w:szCs w:val="32"/>
          <w14:textFill>
            <w14:solidFill>
              <w14:schemeClr w14:val="tx1"/>
            </w14:solidFill>
          </w14:textFill>
        </w:rPr>
        <w:t>仲裁机构（</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如有</w:t>
      </w:r>
      <w:r>
        <w:rPr>
          <w:rFonts w:hint="default" w:ascii="Times New Roman" w:hAnsi="Times New Roman" w:eastAsia="仿宋_GB2312" w:cs="Times New Roman"/>
          <w:color w:val="000000" w:themeColor="text1"/>
          <w:sz w:val="32"/>
          <w:szCs w:val="32"/>
          <w14:textFill>
            <w14:solidFill>
              <w14:schemeClr w14:val="tx1"/>
            </w14:solidFill>
          </w14:textFill>
        </w:rPr>
        <w:t>）提交证据；</w:t>
      </w:r>
    </w:p>
    <w:p w14:paraId="1193AEB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（三）</w:t>
      </w:r>
      <w:r>
        <w:rPr>
          <w:rFonts w:hint="default" w:ascii="Times New Roman" w:hAnsi="Times New Roman" w:eastAsia="仿宋_GB2312" w:cs="Times New Roman"/>
          <w:color w:val="000000" w:themeColor="text1"/>
          <w:sz w:val="32"/>
          <w:szCs w:val="32"/>
          <w14:textFill>
            <w14:solidFill>
              <w14:schemeClr w14:val="tx1"/>
            </w14:solidFill>
          </w14:textFill>
        </w:rPr>
        <w:t>根据</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招标人及营达公司</w:t>
      </w:r>
      <w:r>
        <w:rPr>
          <w:rFonts w:hint="default" w:ascii="Times New Roman" w:hAnsi="Times New Roman" w:eastAsia="仿宋_GB2312" w:cs="Times New Roman"/>
          <w:color w:val="000000" w:themeColor="text1"/>
          <w:sz w:val="32"/>
          <w:szCs w:val="32"/>
          <w14:textFill>
            <w14:solidFill>
              <w14:schemeClr w14:val="tx1"/>
            </w14:solidFill>
          </w14:textFill>
        </w:rPr>
        <w:t>提供的证据线索调查收集证据；</w:t>
      </w:r>
    </w:p>
    <w:p w14:paraId="331FC0A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四</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代为办理诉讼或者仲裁</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（如有）</w:t>
      </w:r>
      <w:r>
        <w:rPr>
          <w:rFonts w:hint="default" w:ascii="Times New Roman" w:hAnsi="Times New Roman" w:eastAsia="仿宋_GB2312" w:cs="Times New Roman"/>
          <w:color w:val="000000" w:themeColor="text1"/>
          <w:sz w:val="32"/>
          <w:szCs w:val="32"/>
          <w14:textFill>
            <w14:solidFill>
              <w14:schemeClr w14:val="tx1"/>
            </w14:solidFill>
          </w14:textFill>
        </w:rPr>
        <w:t>立案手续；</w:t>
      </w:r>
    </w:p>
    <w:p w14:paraId="7995383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五</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代为签收应诉通知书或者答辩通知书；</w:t>
      </w:r>
    </w:p>
    <w:p w14:paraId="205498F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六</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代为申请证据保全；</w:t>
      </w:r>
    </w:p>
    <w:p w14:paraId="3C50CE0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七</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代为申请管辖异议、回避、诉讼（仲裁）中止和终结；</w:t>
      </w:r>
    </w:p>
    <w:p w14:paraId="2DDC08E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八</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代为参加一审、二审（如有）、再审（如有）或仲裁庭审</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（如有）</w:t>
      </w:r>
      <w:r>
        <w:rPr>
          <w:rFonts w:hint="default" w:ascii="Times New Roman" w:hAnsi="Times New Roman" w:eastAsia="仿宋_GB2312" w:cs="Times New Roman"/>
          <w:color w:val="000000" w:themeColor="text1"/>
          <w:sz w:val="32"/>
          <w:szCs w:val="32"/>
          <w14:textFill>
            <w14:solidFill>
              <w14:schemeClr w14:val="tx1"/>
            </w14:solidFill>
          </w14:textFill>
        </w:rPr>
        <w:t>诉讼出庭；</w:t>
      </w:r>
    </w:p>
    <w:p w14:paraId="0FB7C4C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九</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代为签收诉讼文书或者仲裁</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（如有）</w:t>
      </w:r>
      <w:r>
        <w:rPr>
          <w:rFonts w:hint="default" w:ascii="Times New Roman" w:hAnsi="Times New Roman" w:eastAsia="仿宋_GB2312" w:cs="Times New Roman"/>
          <w:color w:val="000000" w:themeColor="text1"/>
          <w:sz w:val="32"/>
          <w:szCs w:val="32"/>
          <w14:textFill>
            <w14:solidFill>
              <w14:schemeClr w14:val="tx1"/>
            </w14:solidFill>
          </w14:textFill>
        </w:rPr>
        <w:t>；</w:t>
      </w:r>
    </w:p>
    <w:p w14:paraId="286959F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十</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代为起草</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起诉状、</w:t>
      </w:r>
      <w:r>
        <w:rPr>
          <w:rFonts w:hint="default" w:ascii="Times New Roman" w:hAnsi="Times New Roman" w:eastAsia="仿宋_GB2312" w:cs="Times New Roman"/>
          <w:color w:val="000000" w:themeColor="text1"/>
          <w:sz w:val="32"/>
          <w:szCs w:val="32"/>
          <w14:textFill>
            <w14:solidFill>
              <w14:schemeClr w14:val="tx1"/>
            </w14:solidFill>
          </w14:textFill>
        </w:rPr>
        <w:t>上诉状或者上诉答辩状</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等相关文书</w:t>
      </w:r>
      <w:r>
        <w:rPr>
          <w:rFonts w:hint="default" w:ascii="Times New Roman" w:hAnsi="Times New Roman" w:eastAsia="仿宋_GB2312" w:cs="Times New Roman"/>
          <w:color w:val="000000" w:themeColor="text1"/>
          <w:sz w:val="32"/>
          <w:szCs w:val="32"/>
          <w14:textFill>
            <w14:solidFill>
              <w14:schemeClr w14:val="tx1"/>
            </w14:solidFill>
          </w14:textFill>
        </w:rPr>
        <w:t>；</w:t>
      </w:r>
    </w:p>
    <w:p w14:paraId="4F46255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十一</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根据法庭或者仲裁庭</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（如有）</w:t>
      </w:r>
      <w:r>
        <w:rPr>
          <w:rFonts w:hint="default" w:ascii="Times New Roman" w:hAnsi="Times New Roman" w:eastAsia="仿宋_GB2312" w:cs="Times New Roman"/>
          <w:color w:val="000000" w:themeColor="text1"/>
          <w:sz w:val="32"/>
          <w:szCs w:val="32"/>
          <w14:textFill>
            <w14:solidFill>
              <w14:schemeClr w14:val="tx1"/>
            </w14:solidFill>
          </w14:textFill>
        </w:rPr>
        <w:t>要求提交代理意见；</w:t>
      </w:r>
    </w:p>
    <w:p w14:paraId="41A7696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十二</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代为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申请执行、</w:t>
      </w:r>
      <w:r>
        <w:rPr>
          <w:rFonts w:hint="default" w:ascii="Times New Roman" w:hAnsi="Times New Roman" w:eastAsia="仿宋_GB2312" w:cs="Times New Roman"/>
          <w:color w:val="000000" w:themeColor="text1"/>
          <w:sz w:val="32"/>
          <w:szCs w:val="32"/>
          <w14:textFill>
            <w14:solidFill>
              <w14:schemeClr w14:val="tx1"/>
            </w14:solidFill>
          </w14:textFill>
        </w:rPr>
        <w:t>提起或处理反诉、执行异议、执行异议之诉、撤销仲裁裁决</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（如有）</w:t>
      </w:r>
      <w:r>
        <w:rPr>
          <w:rFonts w:hint="default" w:ascii="Times New Roman" w:hAnsi="Times New Roman" w:eastAsia="仿宋_GB2312" w:cs="Times New Roman"/>
          <w:color w:val="000000" w:themeColor="text1"/>
          <w:sz w:val="32"/>
          <w:szCs w:val="32"/>
          <w14:textFill>
            <w14:solidFill>
              <w14:schemeClr w14:val="tx1"/>
            </w14:solidFill>
          </w14:textFill>
        </w:rPr>
        <w:t>、不予执行仲裁裁决</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（如有）</w:t>
      </w:r>
      <w:r>
        <w:rPr>
          <w:rFonts w:hint="default" w:ascii="Times New Roman" w:hAnsi="Times New Roman" w:eastAsia="仿宋_GB2312" w:cs="Times New Roman"/>
          <w:color w:val="000000" w:themeColor="text1"/>
          <w:sz w:val="32"/>
          <w:szCs w:val="32"/>
          <w14:textFill>
            <w14:solidFill>
              <w14:schemeClr w14:val="tx1"/>
            </w14:solidFill>
          </w14:textFill>
        </w:rPr>
        <w:t>、破产程序</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如有</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等因本案案件处理而衍生的全部法律程序；</w:t>
      </w:r>
    </w:p>
    <w:p w14:paraId="32E262CF">
      <w:pPr>
        <w:keepNext w:val="0"/>
        <w:keepLines w:val="0"/>
        <w:pageBreakBefore w:val="0"/>
        <w:widowControl w:val="0"/>
        <w:kinsoku/>
        <w:overflowPunct/>
        <w:topLinePunct w:val="0"/>
        <w:bidi w:val="0"/>
        <w:snapToGrid/>
        <w:spacing w:line="520" w:lineRule="exact"/>
        <w:ind w:firstLine="640" w:firstLineChars="200"/>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十三</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其他需要由选聘对象完成的</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相关</w:t>
      </w:r>
      <w:r>
        <w:rPr>
          <w:rFonts w:hint="default" w:ascii="Times New Roman" w:hAnsi="Times New Roman" w:eastAsia="仿宋_GB2312" w:cs="Times New Roman"/>
          <w:color w:val="000000" w:themeColor="text1"/>
          <w:sz w:val="32"/>
          <w:szCs w:val="32"/>
          <w14:textFill>
            <w14:solidFill>
              <w14:schemeClr w14:val="tx1"/>
            </w14:solidFill>
          </w14:textFill>
        </w:rPr>
        <w:t>代理事项。</w:t>
      </w:r>
    </w:p>
    <w:p w14:paraId="057C6C70">
      <w:pPr>
        <w:keepNext w:val="0"/>
        <w:keepLines w:val="0"/>
        <w:pageBreakBefore w:val="0"/>
        <w:widowControl w:val="0"/>
        <w:kinsoku/>
        <w:overflowPunct/>
        <w:topLinePunct w:val="0"/>
        <w:bidi w:val="0"/>
        <w:snapToGrid/>
        <w:spacing w:line="520" w:lineRule="exact"/>
        <w:ind w:firstLine="640" w:firstLineChars="200"/>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lang w:eastAsia="zh-CN"/>
          <w14:textFill>
            <w14:solidFill>
              <w14:schemeClr w14:val="tx1"/>
            </w14:solidFill>
          </w14:textFill>
        </w:rPr>
        <w:t>七</w:t>
      </w:r>
      <w:r>
        <w:rPr>
          <w:rFonts w:hint="default" w:ascii="Times New Roman" w:hAnsi="Times New Roman" w:eastAsia="黑体" w:cs="Times New Roman"/>
          <w:color w:val="000000" w:themeColor="text1"/>
          <w:sz w:val="32"/>
          <w:szCs w:val="32"/>
          <w14:textFill>
            <w14:solidFill>
              <w14:schemeClr w14:val="tx1"/>
            </w14:solidFill>
          </w14:textFill>
        </w:rPr>
        <w:t>、</w:t>
      </w:r>
      <w:r>
        <w:rPr>
          <w:rFonts w:hint="default" w:ascii="Times New Roman" w:hAnsi="Times New Roman" w:eastAsia="黑体" w:cs="Times New Roman"/>
          <w:color w:val="000000" w:themeColor="text1"/>
          <w:sz w:val="32"/>
          <w:szCs w:val="32"/>
          <w:lang w:eastAsia="zh-CN"/>
          <w14:textFill>
            <w14:solidFill>
              <w14:schemeClr w14:val="tx1"/>
            </w14:solidFill>
          </w14:textFill>
        </w:rPr>
        <w:t>投标人</w:t>
      </w:r>
      <w:r>
        <w:rPr>
          <w:rFonts w:hint="default" w:ascii="Times New Roman" w:hAnsi="Times New Roman" w:eastAsia="黑体" w:cs="Times New Roman"/>
          <w:color w:val="000000" w:themeColor="text1"/>
          <w:sz w:val="32"/>
          <w:szCs w:val="32"/>
          <w14:textFill>
            <w14:solidFill>
              <w14:schemeClr w14:val="tx1"/>
            </w14:solidFill>
          </w14:textFill>
        </w:rPr>
        <w:t>资质要求</w:t>
      </w:r>
    </w:p>
    <w:p w14:paraId="230C5439">
      <w:pPr>
        <w:keepNext w:val="0"/>
        <w:keepLines w:val="0"/>
        <w:pageBreakBefore w:val="0"/>
        <w:widowControl w:val="0"/>
        <w:kinsoku/>
        <w:overflowPunct/>
        <w:topLinePunct w:val="0"/>
        <w:bidi w:val="0"/>
        <w:snapToGrid/>
        <w:spacing w:line="520" w:lineRule="exact"/>
        <w:ind w:firstLine="640" w:firstLineChars="200"/>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1.依照《中华人民共和国律师法》设立的律师事务所，成立3年以上，执业律师10人以上，通过了司法行政机关的年度检验。（提供执业</w:t>
      </w:r>
      <w:r>
        <w:rPr>
          <w:rFonts w:hint="default" w:ascii="Times New Roman" w:hAnsi="Times New Roman" w:eastAsia="仿宋_GB2312" w:cs="Times New Roman"/>
          <w:color w:val="000000" w:themeColor="text1"/>
          <w:sz w:val="32"/>
          <w:szCs w:val="32"/>
          <w14:textFill>
            <w14:solidFill>
              <w14:schemeClr w14:val="tx1"/>
            </w14:solidFill>
          </w14:textFill>
        </w:rPr>
        <w:t>许可证副本</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复印件</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w:t>
      </w:r>
    </w:p>
    <w:p w14:paraId="198D5D00">
      <w:pPr>
        <w:keepNext w:val="0"/>
        <w:keepLines w:val="0"/>
        <w:pageBreakBefore w:val="0"/>
        <w:widowControl w:val="0"/>
        <w:kinsoku/>
        <w:overflowPunct/>
        <w:topLinePunct w:val="0"/>
        <w:bidi w:val="0"/>
        <w:snapToGrid/>
        <w:spacing w:line="520" w:lineRule="exact"/>
        <w:ind w:firstLine="640" w:firstLineChars="200"/>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2.无刑事犯罪记录，3年内未受过纪律处分、行政处罚或行业处分。（提供承诺函）</w:t>
      </w:r>
    </w:p>
    <w:p w14:paraId="717F8F0A">
      <w:pPr>
        <w:keepNext w:val="0"/>
        <w:keepLines w:val="0"/>
        <w:pageBreakBefore w:val="0"/>
        <w:widowControl w:val="0"/>
        <w:kinsoku/>
        <w:overflowPunct/>
        <w:topLinePunct w:val="0"/>
        <w:bidi w:val="0"/>
        <w:snapToGrid/>
        <w:spacing w:line="520" w:lineRule="exact"/>
        <w:ind w:firstLine="640" w:firstLineChars="200"/>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3.近三年提供的中介服务未因重大执业质量等问题受到省国资委通报。（提供承诺函）</w:t>
      </w:r>
    </w:p>
    <w:p w14:paraId="377686D4">
      <w:pPr>
        <w:keepNext w:val="0"/>
        <w:keepLines w:val="0"/>
        <w:pageBreakBefore w:val="0"/>
        <w:widowControl w:val="0"/>
        <w:kinsoku/>
        <w:overflowPunct/>
        <w:topLinePunct w:val="0"/>
        <w:bidi w:val="0"/>
        <w:snapToGrid/>
        <w:spacing w:line="520" w:lineRule="exact"/>
        <w:ind w:firstLine="640" w:firstLineChars="200"/>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4.律师事务所必须委派人数不低于3人的律师团队提供法律服务，该团队及其成员应当具备以下条件：</w:t>
      </w:r>
    </w:p>
    <w:p w14:paraId="1AC2BEDE">
      <w:pPr>
        <w:keepNext w:val="0"/>
        <w:keepLines w:val="0"/>
        <w:pageBreakBefore w:val="0"/>
        <w:widowControl w:val="0"/>
        <w:kinsoku/>
        <w:overflowPunct/>
        <w:topLinePunct w:val="0"/>
        <w:bidi w:val="0"/>
        <w:snapToGrid/>
        <w:spacing w:line="520" w:lineRule="exact"/>
        <w:ind w:firstLine="640" w:firstLineChars="200"/>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（1）其中1名为律师团队负责人，必须是执业10年以上的执业律师，负责团队统筹、协调等工作；（附服务团队成员名单及简介）</w:t>
      </w:r>
    </w:p>
    <w:p w14:paraId="688BE17B">
      <w:pPr>
        <w:keepNext w:val="0"/>
        <w:keepLines w:val="0"/>
        <w:pageBreakBefore w:val="0"/>
        <w:widowControl w:val="0"/>
        <w:kinsoku/>
        <w:overflowPunct/>
        <w:topLinePunct w:val="0"/>
        <w:bidi w:val="0"/>
        <w:snapToGrid/>
        <w:spacing w:line="520" w:lineRule="exact"/>
        <w:ind w:firstLine="640" w:firstLineChars="200"/>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（2）遵守宪法和法律、法规，具备较高的政治素质和良好的职业道德操守；</w:t>
      </w:r>
    </w:p>
    <w:p w14:paraId="126673C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（3）无刑事犯罪记录，近3年内未受过纪律处分、行政处罚或行业处分；（提供承诺函）；</w:t>
      </w:r>
    </w:p>
    <w:p w14:paraId="7B214DB2">
      <w:pPr>
        <w:pStyle w:val="3"/>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color w:val="000000" w:themeColor="text1"/>
          <w:kern w:val="2"/>
          <w:sz w:val="32"/>
          <w:szCs w:val="32"/>
          <w:lang w:val="en-US" w:eastAsia="zh-CN" w:bidi="ar-SA"/>
          <w14:textFill>
            <w14:solidFill>
              <w14:schemeClr w14:val="tx1"/>
            </w14:solidFill>
          </w14:textFill>
        </w:rPr>
        <w:t>（4）具有大学本科以上学历，其中1名以上成员擅长办理执行程序案件，并应提供重大执行案件成功案例。</w:t>
      </w:r>
    </w:p>
    <w:p w14:paraId="3CDF3AF0">
      <w:pPr>
        <w:keepNext w:val="0"/>
        <w:keepLines w:val="0"/>
        <w:pageBreakBefore w:val="0"/>
        <w:widowControl w:val="0"/>
        <w:kinsoku/>
        <w:overflowPunct/>
        <w:topLinePunct w:val="0"/>
        <w:bidi w:val="0"/>
        <w:snapToGrid/>
        <w:spacing w:line="520" w:lineRule="exact"/>
        <w:ind w:firstLine="640" w:firstLineChars="200"/>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lang w:eastAsia="zh-CN"/>
          <w14:textFill>
            <w14:solidFill>
              <w14:schemeClr w14:val="tx1"/>
            </w14:solidFill>
          </w14:textFill>
        </w:rPr>
        <w:t>八</w:t>
      </w:r>
      <w:r>
        <w:rPr>
          <w:rFonts w:hint="default" w:ascii="Times New Roman" w:hAnsi="Times New Roman" w:eastAsia="黑体" w:cs="Times New Roman"/>
          <w:color w:val="000000" w:themeColor="text1"/>
          <w:sz w:val="32"/>
          <w:szCs w:val="32"/>
          <w14:textFill>
            <w14:solidFill>
              <w14:schemeClr w14:val="tx1"/>
            </w14:solidFill>
          </w14:textFill>
        </w:rPr>
        <w:t>、报价要求</w:t>
      </w:r>
    </w:p>
    <w:p w14:paraId="54B4CBBC">
      <w:pPr>
        <w:pStyle w:val="12"/>
        <w:keepNext w:val="0"/>
        <w:keepLines w:val="0"/>
        <w:pageBreakBefore w:val="0"/>
        <w:widowControl w:val="0"/>
        <w:kinsoku/>
        <w:wordWrap/>
        <w:overflowPunct/>
        <w:topLinePunct w:val="0"/>
        <w:autoSpaceDE/>
        <w:autoSpaceDN/>
        <w:bidi w:val="0"/>
        <w:adjustRightInd/>
        <w:snapToGrid/>
        <w:spacing w:after="0" w:line="520" w:lineRule="exact"/>
        <w:ind w:left="0" w:leftChars="0" w:firstLine="640" w:firstLineChars="200"/>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（一）费用限价：本次报价总费用限价</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49</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万元，总费用超过本限价要求的为无效报价。</w:t>
      </w:r>
    </w:p>
    <w:p w14:paraId="58D9EF64">
      <w:pPr>
        <w:pStyle w:val="12"/>
        <w:keepNext w:val="0"/>
        <w:keepLines w:val="0"/>
        <w:pageBreakBefore w:val="0"/>
        <w:widowControl w:val="0"/>
        <w:kinsoku/>
        <w:overflowPunct/>
        <w:topLinePunct w:val="0"/>
        <w:bidi w:val="0"/>
        <w:snapToGrid/>
        <w:spacing w:after="0" w:line="520" w:lineRule="exact"/>
        <w:ind w:left="0" w:leftChars="0" w:firstLine="640" w:firstLineChars="200"/>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（二）报价方式：采用半风险代理模式，报价由基础代理费和风险代理费构成。</w:t>
      </w:r>
    </w:p>
    <w:p w14:paraId="410D30F0">
      <w:pPr>
        <w:numPr>
          <w:ilvl w:val="0"/>
          <w:numId w:val="0"/>
        </w:numPr>
        <w:autoSpaceDE w:val="0"/>
        <w:autoSpaceDN w:val="0"/>
        <w:adjustRightInd w:val="0"/>
        <w:spacing w:line="540" w:lineRule="exact"/>
        <w:ind w:firstLine="640" w:firstLineChars="200"/>
        <w:contextualSpacing/>
        <w:outlineLvl w:val="0"/>
        <w:rPr>
          <w:rFonts w:hint="default" w:ascii="Times New Roman" w:hAnsi="Times New Roman" w:eastAsia="仿宋_GB2312" w:cs="Times New Roman"/>
          <w:bCs/>
          <w:color w:val="000000" w:themeColor="text1"/>
          <w:kern w:val="2"/>
          <w:sz w:val="32"/>
          <w:szCs w:val="32"/>
          <w:shd w:val="clear" w:color="auto" w:fill="auto"/>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1.基础代理费：</w:t>
      </w:r>
      <w:r>
        <w:rPr>
          <w:rFonts w:hint="default" w:ascii="Times New Roman" w:hAnsi="Times New Roman" w:eastAsia="仿宋_GB2312" w:cs="Times New Roman"/>
          <w:bCs/>
          <w:color w:val="000000" w:themeColor="text1"/>
          <w:kern w:val="2"/>
          <w:sz w:val="32"/>
          <w:szCs w:val="32"/>
          <w:shd w:val="clear" w:color="auto" w:fill="auto"/>
          <w:lang w:val="en-US" w:eastAsia="zh-CN" w:bidi="ar-SA"/>
          <w14:textFill>
            <w14:solidFill>
              <w14:schemeClr w14:val="tx1"/>
            </w14:solidFill>
          </w14:textFill>
        </w:rPr>
        <w:t>不超过20</w:t>
      </w:r>
      <w:r>
        <w:rPr>
          <w:rFonts w:hint="eastAsia" w:eastAsia="仿宋_GB2312" w:cs="Times New Roman"/>
          <w:bCs/>
          <w:color w:val="000000" w:themeColor="text1"/>
          <w:kern w:val="2"/>
          <w:sz w:val="32"/>
          <w:szCs w:val="32"/>
          <w:shd w:val="clear" w:color="auto" w:fill="auto"/>
          <w:lang w:val="en-US" w:eastAsia="zh-CN" w:bidi="ar-SA"/>
          <w14:textFill>
            <w14:solidFill>
              <w14:schemeClr w14:val="tx1"/>
            </w14:solidFill>
          </w14:textFill>
        </w:rPr>
        <w:t>.5</w:t>
      </w:r>
      <w:r>
        <w:rPr>
          <w:rFonts w:hint="default" w:ascii="Times New Roman" w:hAnsi="Times New Roman" w:eastAsia="仿宋_GB2312" w:cs="Times New Roman"/>
          <w:bCs/>
          <w:color w:val="000000" w:themeColor="text1"/>
          <w:kern w:val="2"/>
          <w:sz w:val="32"/>
          <w:szCs w:val="32"/>
          <w:shd w:val="clear" w:color="auto" w:fill="auto"/>
          <w:lang w:val="en-US" w:eastAsia="zh-CN" w:bidi="ar-SA"/>
          <w14:textFill>
            <w14:solidFill>
              <w14:schemeClr w14:val="tx1"/>
            </w14:solidFill>
          </w14:textFill>
        </w:rPr>
        <w:t>万元，其中，达州显昱质保金案不超过4</w:t>
      </w:r>
      <w:r>
        <w:rPr>
          <w:rFonts w:hint="default" w:eastAsia="仿宋_GB2312" w:cs="Times New Roman"/>
          <w:bCs/>
          <w:color w:val="000000" w:themeColor="text1"/>
          <w:kern w:val="2"/>
          <w:sz w:val="32"/>
          <w:szCs w:val="32"/>
          <w:shd w:val="clear" w:color="auto" w:fill="auto"/>
          <w:lang w:val="en-US" w:eastAsia="zh-CN" w:bidi="ar-SA"/>
          <w14:textFill>
            <w14:solidFill>
              <w14:schemeClr w14:val="tx1"/>
            </w14:solidFill>
          </w14:textFill>
        </w:rPr>
        <w:t>.5</w:t>
      </w:r>
      <w:r>
        <w:rPr>
          <w:rFonts w:hint="default" w:ascii="Times New Roman" w:hAnsi="Times New Roman" w:eastAsia="仿宋_GB2312" w:cs="Times New Roman"/>
          <w:bCs/>
          <w:color w:val="000000" w:themeColor="text1"/>
          <w:kern w:val="2"/>
          <w:sz w:val="32"/>
          <w:szCs w:val="32"/>
          <w:shd w:val="clear" w:color="auto" w:fill="auto"/>
          <w:lang w:val="en-US" w:eastAsia="zh-CN" w:bidi="ar-SA"/>
          <w14:textFill>
            <w14:solidFill>
              <w14:schemeClr w14:val="tx1"/>
            </w14:solidFill>
          </w14:textFill>
        </w:rPr>
        <w:t>万元，达州显昱工程款案不超过9万，中水电十局不超过7万元，在代理合同签订后</w:t>
      </w:r>
      <w:r>
        <w:rPr>
          <w:rFonts w:hint="eastAsia" w:eastAsia="仿宋_GB2312" w:cs="Times New Roman"/>
          <w:bCs/>
          <w:color w:val="000000" w:themeColor="text1"/>
          <w:kern w:val="2"/>
          <w:sz w:val="32"/>
          <w:szCs w:val="32"/>
          <w:shd w:val="clear" w:color="auto" w:fill="auto"/>
          <w:lang w:val="en-US" w:eastAsia="zh-CN" w:bidi="ar-SA"/>
          <w14:textFill>
            <w14:solidFill>
              <w14:schemeClr w14:val="tx1"/>
            </w14:solidFill>
          </w14:textFill>
        </w:rPr>
        <w:t>由营达公司</w:t>
      </w:r>
      <w:r>
        <w:rPr>
          <w:rFonts w:hint="default" w:ascii="Times New Roman" w:hAnsi="Times New Roman" w:eastAsia="仿宋_GB2312" w:cs="Times New Roman"/>
          <w:bCs/>
          <w:color w:val="000000" w:themeColor="text1"/>
          <w:kern w:val="2"/>
          <w:sz w:val="32"/>
          <w:szCs w:val="32"/>
          <w:shd w:val="clear" w:color="auto" w:fill="auto"/>
          <w:lang w:val="en-US" w:eastAsia="zh-CN" w:bidi="ar-SA"/>
          <w14:textFill>
            <w14:solidFill>
              <w14:schemeClr w14:val="tx1"/>
            </w14:solidFill>
          </w14:textFill>
        </w:rPr>
        <w:t>支付</w:t>
      </w:r>
      <w:r>
        <w:rPr>
          <w:rFonts w:hint="eastAsia" w:ascii="Times New Roman" w:hAnsi="Times New Roman" w:eastAsia="仿宋_GB2312" w:cs="Times New Roman"/>
          <w:bCs/>
          <w:color w:val="000000" w:themeColor="text1"/>
          <w:kern w:val="2"/>
          <w:sz w:val="32"/>
          <w:szCs w:val="32"/>
          <w:shd w:val="clear" w:color="auto" w:fill="auto"/>
          <w:lang w:val="en-US" w:eastAsia="zh-CN" w:bidi="ar-SA"/>
          <w14:textFill>
            <w14:solidFill>
              <w14:schemeClr w14:val="tx1"/>
            </w14:solidFill>
          </w14:textFill>
        </w:rPr>
        <w:t>。</w:t>
      </w:r>
    </w:p>
    <w:p w14:paraId="28CA28EE">
      <w:pPr>
        <w:numPr>
          <w:ilvl w:val="0"/>
          <w:numId w:val="0"/>
        </w:numPr>
        <w:autoSpaceDE w:val="0"/>
        <w:autoSpaceDN w:val="0"/>
        <w:adjustRightInd w:val="0"/>
        <w:spacing w:line="540" w:lineRule="exact"/>
        <w:ind w:firstLine="640" w:firstLineChars="200"/>
        <w:contextualSpacing/>
        <w:outlineLvl w:val="0"/>
        <w:rPr>
          <w:rFonts w:hint="default" w:ascii="Times New Roman" w:hAnsi="Times New Roman" w:eastAsia="仿宋_GB2312" w:cs="Times New Roman"/>
          <w:bCs/>
          <w:color w:val="000000" w:themeColor="text1"/>
          <w:kern w:val="2"/>
          <w:sz w:val="32"/>
          <w:szCs w:val="32"/>
          <w:shd w:val="clear" w:color="auto" w:fill="auto"/>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2.风险代理费：</w:t>
      </w:r>
      <w:r>
        <w:rPr>
          <w:rFonts w:hint="default" w:ascii="Times New Roman" w:hAnsi="Times New Roman" w:eastAsia="仿宋_GB2312" w:cs="Times New Roman"/>
          <w:bCs/>
          <w:color w:val="000000" w:themeColor="text1"/>
          <w:kern w:val="2"/>
          <w:sz w:val="32"/>
          <w:szCs w:val="32"/>
          <w:shd w:val="clear" w:color="auto" w:fill="auto"/>
          <w:lang w:val="en-US" w:eastAsia="zh-CN" w:bidi="ar-SA"/>
          <w14:textFill>
            <w14:solidFill>
              <w14:schemeClr w14:val="tx1"/>
            </w14:solidFill>
          </w14:textFill>
        </w:rPr>
        <w:t>不超过</w:t>
      </w:r>
      <w:r>
        <w:rPr>
          <w:rFonts w:hint="eastAsia" w:eastAsia="仿宋_GB2312" w:cs="Times New Roman"/>
          <w:bCs/>
          <w:color w:val="000000" w:themeColor="text1"/>
          <w:kern w:val="2"/>
          <w:sz w:val="32"/>
          <w:szCs w:val="32"/>
          <w:shd w:val="clear" w:color="auto" w:fill="auto"/>
          <w:lang w:val="en-US" w:eastAsia="zh-CN" w:bidi="ar-SA"/>
          <w14:textFill>
            <w14:solidFill>
              <w14:schemeClr w14:val="tx1"/>
            </w14:solidFill>
          </w14:textFill>
        </w:rPr>
        <w:t>28.5</w:t>
      </w:r>
      <w:r>
        <w:rPr>
          <w:rFonts w:hint="default" w:ascii="Times New Roman" w:hAnsi="Times New Roman" w:eastAsia="仿宋_GB2312" w:cs="Times New Roman"/>
          <w:bCs/>
          <w:color w:val="000000" w:themeColor="text1"/>
          <w:kern w:val="2"/>
          <w:sz w:val="32"/>
          <w:szCs w:val="32"/>
          <w:shd w:val="clear" w:color="auto" w:fill="auto"/>
          <w:lang w:val="en-US" w:eastAsia="zh-CN" w:bidi="ar-SA"/>
          <w14:textFill>
            <w14:solidFill>
              <w14:schemeClr w14:val="tx1"/>
            </w14:solidFill>
          </w14:textFill>
        </w:rPr>
        <w:t>万元，其中达州显昱质保金案不超过6</w:t>
      </w:r>
      <w:r>
        <w:rPr>
          <w:rFonts w:hint="eastAsia" w:eastAsia="仿宋_GB2312" w:cs="Times New Roman"/>
          <w:bCs/>
          <w:color w:val="000000" w:themeColor="text1"/>
          <w:kern w:val="2"/>
          <w:sz w:val="32"/>
          <w:szCs w:val="32"/>
          <w:shd w:val="clear" w:color="auto" w:fill="auto"/>
          <w:lang w:val="en-US" w:eastAsia="zh-CN" w:bidi="ar-SA"/>
          <w14:textFill>
            <w14:solidFill>
              <w14:schemeClr w14:val="tx1"/>
            </w14:solidFill>
          </w14:textFill>
        </w:rPr>
        <w:t>.5</w:t>
      </w:r>
      <w:r>
        <w:rPr>
          <w:rFonts w:hint="default" w:ascii="Times New Roman" w:hAnsi="Times New Roman" w:eastAsia="仿宋_GB2312" w:cs="Times New Roman"/>
          <w:bCs/>
          <w:color w:val="000000" w:themeColor="text1"/>
          <w:kern w:val="2"/>
          <w:sz w:val="32"/>
          <w:szCs w:val="32"/>
          <w:shd w:val="clear" w:color="auto" w:fill="auto"/>
          <w:lang w:val="en-US" w:eastAsia="zh-CN" w:bidi="ar-SA"/>
          <w14:textFill>
            <w14:solidFill>
              <w14:schemeClr w14:val="tx1"/>
            </w14:solidFill>
          </w14:textFill>
        </w:rPr>
        <w:t>万元，达州显昱工程款案不超过14万元，中水电十局不超过8万元。在选聘对象协助营达公司取得被告案件胜诉生效法律文书后</w:t>
      </w:r>
      <w:r>
        <w:rPr>
          <w:rFonts w:hint="eastAsia" w:eastAsia="仿宋_GB2312" w:cs="Times New Roman"/>
          <w:bCs/>
          <w:color w:val="000000" w:themeColor="text1"/>
          <w:kern w:val="2"/>
          <w:sz w:val="32"/>
          <w:szCs w:val="32"/>
          <w:shd w:val="clear" w:color="auto" w:fill="auto"/>
          <w:lang w:val="en-US" w:eastAsia="zh-CN" w:bidi="ar-SA"/>
          <w14:textFill>
            <w14:solidFill>
              <w14:schemeClr w14:val="tx1"/>
            </w14:solidFill>
          </w14:textFill>
        </w:rPr>
        <w:t>由营达公司</w:t>
      </w:r>
      <w:r>
        <w:rPr>
          <w:rFonts w:hint="default" w:ascii="Times New Roman" w:hAnsi="Times New Roman" w:eastAsia="仿宋_GB2312" w:cs="Times New Roman"/>
          <w:bCs/>
          <w:color w:val="000000" w:themeColor="text1"/>
          <w:kern w:val="2"/>
          <w:sz w:val="32"/>
          <w:szCs w:val="32"/>
          <w:shd w:val="clear" w:color="auto" w:fill="auto"/>
          <w:lang w:val="en-US" w:eastAsia="zh-CN" w:bidi="ar-SA"/>
          <w14:textFill>
            <w14:solidFill>
              <w14:schemeClr w14:val="tx1"/>
            </w14:solidFill>
          </w14:textFill>
        </w:rPr>
        <w:t>支付。</w:t>
      </w:r>
    </w:p>
    <w:p w14:paraId="6CEDC4B8">
      <w:pPr>
        <w:pStyle w:val="12"/>
        <w:keepNext w:val="0"/>
        <w:keepLines w:val="0"/>
        <w:pageBreakBefore w:val="0"/>
        <w:widowControl w:val="0"/>
        <w:kinsoku/>
        <w:overflowPunct/>
        <w:topLinePunct w:val="0"/>
        <w:bidi w:val="0"/>
        <w:snapToGrid/>
        <w:spacing w:after="0" w:line="520" w:lineRule="exact"/>
        <w:ind w:left="0" w:leftChars="0" w:firstLine="640" w:firstLineChars="200"/>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三）报价费用包括诉讼、仲裁、财产保全、执行、申请法院撤销或不予执行仲裁裁决（如有）、执行异议（如有）、执行异议之诉（如有）等与本纠纷有关的全部法律程序的律师代理费及其他费用（包括但不限于差旅费、住宿费、餐饮费等）。</w:t>
      </w:r>
    </w:p>
    <w:p w14:paraId="133B8653">
      <w:pPr>
        <w:pStyle w:val="12"/>
        <w:keepNext w:val="0"/>
        <w:keepLines w:val="0"/>
        <w:pageBreakBefore w:val="0"/>
        <w:widowControl w:val="0"/>
        <w:kinsoku/>
        <w:overflowPunct/>
        <w:topLinePunct w:val="0"/>
        <w:bidi w:val="0"/>
        <w:snapToGrid/>
        <w:spacing w:after="0" w:line="520" w:lineRule="exact"/>
        <w:ind w:left="0" w:leftChars="0" w:firstLine="640" w:firstLineChars="200"/>
        <w:textAlignment w:val="auto"/>
        <w:rPr>
          <w:rFonts w:hint="default" w:ascii="Times New Roman" w:hAnsi="Times New Roman" w:eastAsia="仿宋_GB2312" w:cs="Times New Roman"/>
          <w:bCs/>
          <w:color w:val="000000"/>
          <w:kern w:val="2"/>
          <w:sz w:val="32"/>
          <w:szCs w:val="32"/>
          <w:lang w:val="en-US" w:eastAsia="zh-CN"/>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（四）</w:t>
      </w:r>
      <w:r>
        <w:rPr>
          <w:rFonts w:hint="default" w:ascii="Times New Roman" w:hAnsi="Times New Roman" w:eastAsia="仿宋_GB2312" w:cs="Times New Roman"/>
          <w:bCs/>
          <w:color w:val="000000"/>
          <w:kern w:val="2"/>
          <w:sz w:val="32"/>
          <w:szCs w:val="32"/>
          <w:lang w:val="en-US" w:eastAsia="zh-CN"/>
        </w:rPr>
        <w:t>有关单位收取的诉讼（仲裁）费、执行费、保全费、拍卖费、公告费、鉴定费、公证费、评估费、翻译费、查档费或专家论证费等相关费用由</w:t>
      </w:r>
      <w:r>
        <w:rPr>
          <w:rFonts w:hint="eastAsia" w:ascii="Times New Roman" w:hAnsi="Times New Roman" w:eastAsia="仿宋_GB2312" w:cs="Times New Roman"/>
          <w:bCs/>
          <w:color w:val="000000"/>
          <w:kern w:val="2"/>
          <w:sz w:val="32"/>
          <w:szCs w:val="32"/>
          <w:lang w:val="en-US" w:eastAsia="zh-CN"/>
        </w:rPr>
        <w:t>营达公司</w:t>
      </w:r>
      <w:r>
        <w:rPr>
          <w:rFonts w:hint="default" w:ascii="Times New Roman" w:hAnsi="Times New Roman" w:eastAsia="仿宋_GB2312" w:cs="Times New Roman"/>
          <w:bCs/>
          <w:color w:val="000000"/>
          <w:kern w:val="2"/>
          <w:sz w:val="32"/>
          <w:szCs w:val="32"/>
          <w:lang w:val="en-US" w:eastAsia="zh-CN"/>
        </w:rPr>
        <w:t>自行承担。</w:t>
      </w:r>
    </w:p>
    <w:p w14:paraId="2EA1B6C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color w:val="000000" w:themeColor="text1"/>
          <w:sz w:val="32"/>
          <w:szCs w:val="32"/>
          <w:lang w:eastAsia="zh-CN"/>
          <w14:textFill>
            <w14:solidFill>
              <w14:schemeClr w14:val="tx1"/>
            </w14:solidFill>
          </w14:textFill>
        </w:rPr>
      </w:pPr>
      <w:r>
        <w:rPr>
          <w:rFonts w:hint="default" w:ascii="Times New Roman" w:hAnsi="Times New Roman" w:eastAsia="黑体" w:cs="Times New Roman"/>
          <w:color w:val="000000" w:themeColor="text1"/>
          <w:sz w:val="32"/>
          <w:szCs w:val="32"/>
          <w:lang w:eastAsia="zh-CN"/>
          <w14:textFill>
            <w14:solidFill>
              <w14:schemeClr w14:val="tx1"/>
            </w14:solidFill>
          </w14:textFill>
        </w:rPr>
        <w:t>九</w:t>
      </w:r>
      <w:r>
        <w:rPr>
          <w:rFonts w:hint="default" w:ascii="Times New Roman" w:hAnsi="Times New Roman" w:eastAsia="黑体" w:cs="Times New Roman"/>
          <w:color w:val="000000" w:themeColor="text1"/>
          <w:sz w:val="32"/>
          <w:szCs w:val="32"/>
          <w14:textFill>
            <w14:solidFill>
              <w14:schemeClr w14:val="tx1"/>
            </w14:solidFill>
          </w14:textFill>
        </w:rPr>
        <w:t>、</w:t>
      </w:r>
      <w:r>
        <w:rPr>
          <w:rFonts w:hint="default" w:ascii="Times New Roman" w:hAnsi="Times New Roman" w:eastAsia="黑体" w:cs="Times New Roman"/>
          <w:color w:val="000000" w:themeColor="text1"/>
          <w:sz w:val="32"/>
          <w:szCs w:val="32"/>
          <w:lang w:eastAsia="zh-CN"/>
          <w14:textFill>
            <w14:solidFill>
              <w14:schemeClr w14:val="tx1"/>
            </w14:solidFill>
          </w14:textFill>
        </w:rPr>
        <w:t>评标方式</w:t>
      </w:r>
    </w:p>
    <w:p w14:paraId="0C7D0EBD">
      <w:pPr>
        <w:pStyle w:val="7"/>
        <w:keepNext/>
        <w:keepLines/>
        <w:widowControl w:val="0"/>
        <w:numPr>
          <w:ilvl w:val="0"/>
          <w:numId w:val="0"/>
        </w:numPr>
        <w:spacing w:line="560" w:lineRule="exact"/>
        <w:ind w:firstLine="640" w:firstLineChars="200"/>
        <w:jc w:val="both"/>
        <w:outlineLvl w:val="3"/>
        <w:rPr>
          <w:rFonts w:hint="default" w:ascii="Times New Roman" w:hAnsi="Times New Roman" w:cs="Times New Roman"/>
          <w:lang w:val="en-US" w:eastAsia="zh-CN"/>
        </w:rPr>
      </w:pPr>
      <w:r>
        <w:rPr>
          <w:rFonts w:hint="default" w:ascii="Times New Roman" w:hAnsi="Times New Roman" w:eastAsia="仿宋_GB2312" w:cs="Times New Roman"/>
          <w:b w:val="0"/>
          <w:kern w:val="2"/>
          <w:sz w:val="32"/>
          <w:szCs w:val="32"/>
          <w:lang w:val="en-US" w:eastAsia="zh-CN" w:bidi="ar-SA"/>
        </w:rPr>
        <w:t>最低价评标法，在符合投标资质的前提下，价格最低者推荐为中标候选人，当出现最低价有两家及以上单位时，继续组织谈判，直至出现唯一最低报价者止。</w:t>
      </w:r>
    </w:p>
    <w:p w14:paraId="3EDF0E0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lang w:eastAsia="zh-CN"/>
          <w14:textFill>
            <w14:solidFill>
              <w14:schemeClr w14:val="tx1"/>
            </w14:solidFill>
          </w14:textFill>
        </w:rPr>
        <w:t>十</w:t>
      </w:r>
      <w:r>
        <w:rPr>
          <w:rFonts w:hint="default" w:ascii="Times New Roman" w:hAnsi="Times New Roman" w:eastAsia="黑体" w:cs="Times New Roman"/>
          <w:color w:val="000000" w:themeColor="text1"/>
          <w:sz w:val="32"/>
          <w:szCs w:val="32"/>
          <w14:textFill>
            <w14:solidFill>
              <w14:schemeClr w14:val="tx1"/>
            </w14:solidFill>
          </w14:textFill>
        </w:rPr>
        <w:t>、充分、公平竞争保障措施</w:t>
      </w:r>
    </w:p>
    <w:p w14:paraId="35DDCE8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（一）明确报价规则，投标人享有平等的权利进行报价。</w:t>
      </w:r>
    </w:p>
    <w:p w14:paraId="2B98360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（二）竞争性谈判报价文件评审前均密封保密，公平竞争。</w:t>
      </w:r>
    </w:p>
    <w:p w14:paraId="7AF5096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color w:val="000000" w:themeColor="text1"/>
          <w:sz w:val="32"/>
          <w:szCs w:val="32"/>
          <w:lang w:eastAsia="zh-CN"/>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十</w:t>
      </w:r>
      <w:r>
        <w:rPr>
          <w:rFonts w:hint="default" w:ascii="Times New Roman" w:hAnsi="Times New Roman" w:eastAsia="黑体" w:cs="Times New Roman"/>
          <w:color w:val="000000" w:themeColor="text1"/>
          <w:sz w:val="32"/>
          <w:szCs w:val="32"/>
          <w:lang w:eastAsia="zh-CN"/>
          <w14:textFill>
            <w14:solidFill>
              <w14:schemeClr w14:val="tx1"/>
            </w14:solidFill>
          </w14:textFill>
        </w:rPr>
        <w:t>一</w:t>
      </w:r>
      <w:r>
        <w:rPr>
          <w:rFonts w:hint="default" w:ascii="Times New Roman" w:hAnsi="Times New Roman" w:eastAsia="黑体" w:cs="Times New Roman"/>
          <w:color w:val="000000" w:themeColor="text1"/>
          <w:sz w:val="32"/>
          <w:szCs w:val="32"/>
          <w14:textFill>
            <w14:solidFill>
              <w14:schemeClr w14:val="tx1"/>
            </w14:solidFill>
          </w14:textFill>
        </w:rPr>
        <w:t>、其他</w:t>
      </w:r>
      <w:r>
        <w:rPr>
          <w:rFonts w:hint="default" w:ascii="Times New Roman" w:hAnsi="Times New Roman" w:eastAsia="黑体" w:cs="Times New Roman"/>
          <w:color w:val="000000" w:themeColor="text1"/>
          <w:sz w:val="32"/>
          <w:szCs w:val="32"/>
          <w:lang w:eastAsia="zh-CN"/>
          <w14:textFill>
            <w14:solidFill>
              <w14:schemeClr w14:val="tx1"/>
            </w14:solidFill>
          </w14:textFill>
        </w:rPr>
        <w:t>注意事项</w:t>
      </w:r>
    </w:p>
    <w:p w14:paraId="1C3746E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（一）有意向参加</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竞争性谈判</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的单位，请收到本邀请函后</w:t>
      </w:r>
      <w:r>
        <w:rPr>
          <w:rFonts w:hint="eastAsia" w:eastAsia="仿宋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日内反馈附件5《报价意向确认书》</w:t>
      </w:r>
      <w:r>
        <w:rPr>
          <w:rFonts w:hint="default" w:ascii="Times New Roman" w:hAnsi="Times New Roman" w:eastAsia="仿宋_GB2312" w:cs="Times New Roman"/>
          <w:sz w:val="32"/>
          <w:szCs w:val="32"/>
          <w:lang w:val="en-US" w:eastAsia="zh-CN"/>
        </w:rPr>
        <w:t>至邮箱</w:t>
      </w:r>
      <w:r>
        <w:rPr>
          <w:rFonts w:hint="eastAsia" w:eastAsia="仿宋_GB2312" w:cs="Times New Roman"/>
          <w:sz w:val="32"/>
          <w:szCs w:val="32"/>
          <w:lang w:val="en-US" w:eastAsia="zh-CN"/>
        </w:rPr>
        <w:t>453841196@qq.com</w:t>
      </w:r>
      <w:r>
        <w:rPr>
          <w:rFonts w:hint="default" w:ascii="Times New Roman" w:hAnsi="Times New Roman" w:eastAsia="仿宋_GB2312" w:cs="Times New Roman"/>
          <w:sz w:val="32"/>
          <w:szCs w:val="32"/>
          <w:lang w:val="en-US" w:eastAsia="zh-CN"/>
        </w:rPr>
        <w:t>，现场报价时提交原件</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p>
    <w:p w14:paraId="2B8D2BCE">
      <w:pPr>
        <w:keepNext w:val="0"/>
        <w:keepLines w:val="0"/>
        <w:pageBreakBefore w:val="0"/>
        <w:widowControl w:val="0"/>
        <w:kinsoku/>
        <w:overflowPunct/>
        <w:topLinePunct w:val="0"/>
        <w:bidi w:val="0"/>
        <w:snapToGrid/>
        <w:spacing w:line="52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（二）</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评审人员</w:t>
      </w:r>
      <w:r>
        <w:rPr>
          <w:rFonts w:hint="default" w:ascii="Times New Roman" w:hAnsi="Times New Roman" w:eastAsia="仿宋_GB2312" w:cs="Times New Roman"/>
          <w:color w:val="000000" w:themeColor="text1"/>
          <w:sz w:val="32"/>
          <w:szCs w:val="32"/>
          <w14:textFill>
            <w14:solidFill>
              <w14:schemeClr w14:val="tx1"/>
            </w14:solidFill>
          </w14:textFill>
        </w:rPr>
        <w:t>在</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收到</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竞争性谈判报价文件</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后</w:t>
      </w:r>
      <w:r>
        <w:rPr>
          <w:rFonts w:hint="default" w:ascii="Times New Roman" w:hAnsi="Times New Roman" w:eastAsia="仿宋_GB2312" w:cs="Times New Roman"/>
          <w:color w:val="000000" w:themeColor="text1"/>
          <w:sz w:val="32"/>
          <w:szCs w:val="32"/>
          <w14:textFill>
            <w14:solidFill>
              <w14:schemeClr w14:val="tx1"/>
            </w14:solidFill>
          </w14:textFill>
        </w:rPr>
        <w:t>将对</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投标人</w:t>
      </w:r>
      <w:r>
        <w:rPr>
          <w:rFonts w:hint="default" w:ascii="Times New Roman" w:hAnsi="Times New Roman" w:eastAsia="仿宋_GB2312" w:cs="Times New Roman"/>
          <w:color w:val="000000" w:themeColor="text1"/>
          <w:sz w:val="32"/>
          <w:szCs w:val="32"/>
          <w14:textFill>
            <w14:solidFill>
              <w14:schemeClr w14:val="tx1"/>
            </w14:solidFill>
          </w14:textFill>
        </w:rPr>
        <w:t>进行资格性和符合性检查</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接受投标人响应文件，并不意味着投标人的资格实质性符合采购要求。</w:t>
      </w:r>
    </w:p>
    <w:p w14:paraId="2CEDB48C">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14:paraId="2C857950">
      <w:pPr>
        <w:pStyle w:val="3"/>
        <w:rPr>
          <w:rFonts w:hint="default" w:ascii="Times New Roman" w:hAnsi="Times New Roman" w:cs="Times New Roman"/>
        </w:rPr>
      </w:pPr>
    </w:p>
    <w:p w14:paraId="303A5278">
      <w:pPr>
        <w:autoSpaceDE/>
        <w:autoSpaceDN/>
        <w:adjustRightInd/>
        <w:spacing w:line="520" w:lineRule="exact"/>
        <w:jc w:val="cente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eastAsia="仿宋_GB2312" w:cs="Times New Roman"/>
          <w:color w:val="000000" w:themeColor="text1"/>
          <w:sz w:val="32"/>
          <w:szCs w:val="32"/>
          <w:lang w:val="en-US" w:eastAsia="zh-CN"/>
          <w14:textFill>
            <w14:solidFill>
              <w14:schemeClr w14:val="tx1"/>
            </w14:solidFill>
          </w14:textFill>
        </w:rPr>
        <w:t xml:space="preserve">             </w:t>
      </w:r>
      <w:r>
        <w:rPr>
          <w:rFonts w:hint="eastAsia" w:eastAsia="仿宋_GB2312" w:cs="Times New Roman"/>
          <w:color w:val="000000" w:themeColor="text1"/>
          <w:sz w:val="32"/>
          <w:szCs w:val="32"/>
          <w14:textFill>
            <w14:solidFill>
              <w14:schemeClr w14:val="tx1"/>
            </w14:solidFill>
          </w14:textFill>
        </w:rPr>
        <w:t>蜀道（四川）创新投资发展有限公司</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p>
    <w:p w14:paraId="353E91AC">
      <w:pPr>
        <w:pStyle w:val="17"/>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2025年7月18日</w:t>
      </w:r>
    </w:p>
    <w:p w14:paraId="36C540AD">
      <w:pPr>
        <w:pStyle w:val="17"/>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14:paraId="52B93D49">
      <w:pPr>
        <w:pStyle w:val="17"/>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sectPr>
          <w:footerReference r:id="rId3" w:type="default"/>
          <w:pgSz w:w="11906" w:h="16838"/>
          <w:pgMar w:top="2098" w:right="1474" w:bottom="1984" w:left="1587" w:header="851" w:footer="992" w:gutter="0"/>
          <w:pgNumType w:fmt="decimal" w:start="1"/>
          <w:cols w:space="425" w:num="1"/>
          <w:docGrid w:type="lines" w:linePitch="312" w:charSpace="0"/>
        </w:sectPr>
      </w:pPr>
    </w:p>
    <w:p w14:paraId="63A580C8">
      <w:pPr>
        <w:numPr>
          <w:ilvl w:val="-1"/>
          <w:numId w:val="0"/>
        </w:numPr>
        <w:ind w:left="0"/>
        <w:jc w:val="both"/>
        <w:rPr>
          <w:rFonts w:hint="default" w:ascii="Times New Roman" w:hAnsi="Times New Roman" w:cs="Times New Roman"/>
          <w:b/>
          <w:bCs/>
          <w:color w:val="000000" w:themeColor="text1"/>
          <w:sz w:val="36"/>
          <w:szCs w:val="36"/>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附件</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w:t>
      </w:r>
    </w:p>
    <w:p w14:paraId="2DC58F5C">
      <w:pPr>
        <w:numPr>
          <w:ilvl w:val="-1"/>
          <w:numId w:val="0"/>
        </w:numPr>
        <w:ind w:left="0"/>
        <w:jc w:val="center"/>
        <w:rPr>
          <w:rFonts w:hint="default" w:ascii="Times New Roman" w:hAnsi="Times New Roman" w:eastAsia="仿宋_GB2312" w:cs="Times New Roman"/>
          <w:color w:val="000000" w:themeColor="text1"/>
          <w:sz w:val="28"/>
          <w:szCs w:val="36"/>
          <w:lang w:val="en-US" w:eastAsia="zh-CN"/>
          <w14:textFill>
            <w14:solidFill>
              <w14:schemeClr w14:val="tx1"/>
            </w14:solidFill>
          </w14:textFill>
        </w:rPr>
      </w:pPr>
      <w:r>
        <w:rPr>
          <w:rFonts w:hint="default" w:ascii="Times New Roman" w:hAnsi="Times New Roman" w:cs="Times New Roman"/>
          <w:b/>
          <w:bCs/>
          <w:color w:val="000000" w:themeColor="text1"/>
          <w:sz w:val="36"/>
          <w:szCs w:val="36"/>
          <w:lang w:val="en-US" w:eastAsia="zh-CN"/>
          <w14:textFill>
            <w14:solidFill>
              <w14:schemeClr w14:val="tx1"/>
            </w14:solidFill>
          </w14:textFill>
        </w:rPr>
        <w:t>报价函</w:t>
      </w:r>
    </w:p>
    <w:p w14:paraId="4944E6C6">
      <w:pPr>
        <w:rPr>
          <w:rFonts w:hint="default" w:ascii="Times New Roman" w:hAnsi="Times New Roman" w:eastAsia="仿宋_GB2312" w:cs="Times New Roman"/>
          <w:color w:val="000000" w:themeColor="text1"/>
          <w:sz w:val="28"/>
          <w:szCs w:val="36"/>
          <w:lang w:val="en-US" w:eastAsia="zh-CN"/>
          <w14:textFill>
            <w14:solidFill>
              <w14:schemeClr w14:val="tx1"/>
            </w14:solidFill>
          </w14:textFill>
        </w:rPr>
      </w:pPr>
      <w:r>
        <w:rPr>
          <w:rFonts w:hint="eastAsia" w:eastAsia="仿宋_GB2312" w:cs="Times New Roman"/>
          <w:color w:val="000000" w:themeColor="text1"/>
          <w:sz w:val="28"/>
          <w:szCs w:val="36"/>
          <w14:textFill>
            <w14:solidFill>
              <w14:schemeClr w14:val="tx1"/>
            </w14:solidFill>
          </w14:textFill>
        </w:rPr>
        <w:t>蜀道（四川）创新投资发展有限公司</w:t>
      </w:r>
      <w:r>
        <w:rPr>
          <w:rFonts w:hint="default" w:ascii="Times New Roman" w:hAnsi="Times New Roman" w:eastAsia="仿宋_GB2312" w:cs="Times New Roman"/>
          <w:color w:val="000000" w:themeColor="text1"/>
          <w:sz w:val="28"/>
          <w:szCs w:val="36"/>
          <w:lang w:val="en-US" w:eastAsia="zh-CN"/>
          <w14:textFill>
            <w14:solidFill>
              <w14:schemeClr w14:val="tx1"/>
            </w14:solidFill>
          </w14:textFill>
        </w:rPr>
        <w:t>：</w:t>
      </w:r>
    </w:p>
    <w:p w14:paraId="2DA407D9">
      <w:pPr>
        <w:ind w:firstLine="560" w:firstLineChars="200"/>
        <w:rPr>
          <w:rFonts w:hint="default" w:ascii="Times New Roman" w:hAnsi="Times New Roman" w:eastAsia="仿宋_GB2312" w:cs="Times New Roman"/>
          <w:color w:val="000000" w:themeColor="text1"/>
          <w:sz w:val="28"/>
          <w:szCs w:val="36"/>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36"/>
          <w:lang w:val="en-US" w:eastAsia="zh-CN"/>
          <w14:textFill>
            <w14:solidFill>
              <w14:schemeClr w14:val="tx1"/>
            </w14:solidFill>
          </w14:textFill>
        </w:rPr>
        <w:t>关于贵司</w:t>
      </w:r>
      <w:r>
        <w:rPr>
          <w:rFonts w:hint="eastAsia" w:eastAsia="仿宋_GB2312" w:cs="Times New Roman"/>
          <w:color w:val="000000" w:themeColor="text1"/>
          <w:sz w:val="28"/>
          <w:szCs w:val="36"/>
          <w14:textFill>
            <w14:solidFill>
              <w14:schemeClr w14:val="tx1"/>
            </w14:solidFill>
          </w14:textFill>
        </w:rPr>
        <w:t>营达高速工程涉诉系列案件</w:t>
      </w:r>
      <w:r>
        <w:rPr>
          <w:rFonts w:hint="default" w:ascii="Times New Roman" w:hAnsi="Times New Roman" w:eastAsia="仿宋_GB2312" w:cs="Times New Roman"/>
          <w:color w:val="000000" w:themeColor="text1"/>
          <w:sz w:val="28"/>
          <w:szCs w:val="36"/>
          <w:lang w:val="en-US" w:eastAsia="zh-CN"/>
          <w14:textFill>
            <w14:solidFill>
              <w14:schemeClr w14:val="tx1"/>
            </w14:solidFill>
          </w14:textFill>
        </w:rPr>
        <w:t>选聘专项法律服务中介机构，我单位现就该项目服务提出正式报价。</w:t>
      </w:r>
    </w:p>
    <w:tbl>
      <w:tblPr>
        <w:tblStyle w:val="14"/>
        <w:tblW w:w="93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2"/>
        <w:gridCol w:w="2190"/>
        <w:gridCol w:w="2145"/>
        <w:gridCol w:w="2380"/>
      </w:tblGrid>
      <w:tr w14:paraId="616F3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2682" w:type="dxa"/>
            <w:vAlign w:val="center"/>
          </w:tcPr>
          <w:p w14:paraId="71D0E183">
            <w:pPr>
              <w:jc w:val="center"/>
              <w:rPr>
                <w:rFonts w:hint="default" w:ascii="Times New Roman" w:hAnsi="Times New Roman" w:eastAsia="仿宋_GB2312" w:cs="Times New Roman"/>
                <w:sz w:val="24"/>
                <w:szCs w:val="32"/>
                <w:vertAlign w:val="baseline"/>
                <w:lang w:val="en-US" w:eastAsia="zh-CN"/>
              </w:rPr>
            </w:pPr>
            <w:r>
              <w:rPr>
                <w:rFonts w:hint="default" w:ascii="Times New Roman" w:hAnsi="Times New Roman" w:eastAsia="仿宋_GB2312" w:cs="Times New Roman"/>
                <w:sz w:val="24"/>
                <w:szCs w:val="32"/>
                <w:vertAlign w:val="baseline"/>
                <w:lang w:val="en-US" w:eastAsia="zh-CN"/>
              </w:rPr>
              <w:t>项目名称</w:t>
            </w:r>
          </w:p>
        </w:tc>
        <w:tc>
          <w:tcPr>
            <w:tcW w:w="2190" w:type="dxa"/>
            <w:vAlign w:val="center"/>
          </w:tcPr>
          <w:p w14:paraId="733DB68F">
            <w:pPr>
              <w:jc w:val="center"/>
              <w:rPr>
                <w:rFonts w:hint="default" w:ascii="Times New Roman" w:hAnsi="Times New Roman" w:eastAsia="仿宋_GB2312" w:cs="Times New Roman"/>
                <w:sz w:val="24"/>
                <w:szCs w:val="32"/>
                <w:vertAlign w:val="baseline"/>
                <w:lang w:val="en-US" w:eastAsia="zh-CN"/>
              </w:rPr>
            </w:pPr>
            <w:r>
              <w:rPr>
                <w:rFonts w:hint="default" w:ascii="Times New Roman" w:hAnsi="Times New Roman" w:eastAsia="仿宋_GB2312" w:cs="Times New Roman"/>
                <w:sz w:val="24"/>
                <w:szCs w:val="32"/>
                <w:vertAlign w:val="baseline"/>
                <w:lang w:val="en-US" w:eastAsia="zh-CN"/>
              </w:rPr>
              <w:t>基础代理费</w:t>
            </w:r>
          </w:p>
        </w:tc>
        <w:tc>
          <w:tcPr>
            <w:tcW w:w="2145" w:type="dxa"/>
            <w:vAlign w:val="center"/>
          </w:tcPr>
          <w:p w14:paraId="2F017C00">
            <w:pPr>
              <w:jc w:val="center"/>
              <w:rPr>
                <w:rFonts w:hint="default" w:ascii="Times New Roman" w:hAnsi="Times New Roman" w:eastAsia="仿宋_GB2312" w:cs="Times New Roman"/>
                <w:sz w:val="24"/>
                <w:szCs w:val="32"/>
                <w:vertAlign w:val="baseline"/>
                <w:lang w:val="en-US" w:eastAsia="zh-CN"/>
              </w:rPr>
            </w:pPr>
            <w:r>
              <w:rPr>
                <w:rFonts w:hint="default" w:ascii="Times New Roman" w:hAnsi="Times New Roman" w:eastAsia="仿宋_GB2312" w:cs="Times New Roman"/>
                <w:sz w:val="24"/>
                <w:szCs w:val="32"/>
                <w:vertAlign w:val="baseline"/>
                <w:lang w:val="en-US" w:eastAsia="zh-CN"/>
              </w:rPr>
              <w:t>风险代理费</w:t>
            </w:r>
          </w:p>
          <w:p w14:paraId="40BC7A3D">
            <w:pPr>
              <w:jc w:val="center"/>
              <w:rPr>
                <w:rFonts w:hint="default" w:ascii="Times New Roman" w:hAnsi="Times New Roman" w:eastAsia="仿宋_GB2312" w:cs="Times New Roman"/>
                <w:sz w:val="24"/>
                <w:szCs w:val="32"/>
                <w:vertAlign w:val="baseline"/>
                <w:lang w:val="en-US" w:eastAsia="zh-CN"/>
              </w:rPr>
            </w:pPr>
            <w:r>
              <w:rPr>
                <w:rFonts w:hint="default" w:ascii="Times New Roman" w:hAnsi="Times New Roman" w:eastAsia="仿宋_GB2312" w:cs="Times New Roman"/>
                <w:sz w:val="24"/>
                <w:szCs w:val="32"/>
                <w:vertAlign w:val="baseline"/>
                <w:lang w:val="en-US" w:eastAsia="zh-CN"/>
              </w:rPr>
              <w:t>报价及支付比例</w:t>
            </w:r>
          </w:p>
        </w:tc>
        <w:tc>
          <w:tcPr>
            <w:tcW w:w="2380" w:type="dxa"/>
            <w:vAlign w:val="center"/>
          </w:tcPr>
          <w:p w14:paraId="49A44FC8">
            <w:pPr>
              <w:jc w:val="center"/>
              <w:rPr>
                <w:rFonts w:hint="default" w:ascii="Times New Roman" w:hAnsi="Times New Roman" w:eastAsia="仿宋_GB2312" w:cs="Times New Roman"/>
                <w:sz w:val="24"/>
                <w:szCs w:val="32"/>
                <w:vertAlign w:val="baseline"/>
                <w:lang w:val="en-US" w:eastAsia="zh-CN"/>
              </w:rPr>
            </w:pPr>
            <w:r>
              <w:rPr>
                <w:rFonts w:hint="default" w:ascii="Times New Roman" w:hAnsi="Times New Roman" w:eastAsia="仿宋_GB2312" w:cs="Times New Roman"/>
                <w:sz w:val="24"/>
                <w:szCs w:val="32"/>
                <w:vertAlign w:val="baseline"/>
                <w:lang w:val="en-US" w:eastAsia="zh-CN"/>
              </w:rPr>
              <w:t>总费用</w:t>
            </w:r>
          </w:p>
        </w:tc>
      </w:tr>
      <w:tr w14:paraId="38AB2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2682" w:type="dxa"/>
            <w:vAlign w:val="center"/>
          </w:tcPr>
          <w:p w14:paraId="1768499D">
            <w:pPr>
              <w:jc w:val="both"/>
              <w:rPr>
                <w:rFonts w:hint="default" w:ascii="Times New Roman" w:hAnsi="Times New Roman" w:eastAsia="仿宋_GB2312" w:cs="Times New Roman"/>
                <w:sz w:val="24"/>
                <w:szCs w:val="32"/>
                <w:vertAlign w:val="baseline"/>
                <w:lang w:val="en-US" w:eastAsia="zh-CN"/>
              </w:rPr>
            </w:pPr>
            <w:r>
              <w:rPr>
                <w:rFonts w:hint="eastAsia" w:eastAsia="仿宋_GB2312" w:cs="Times New Roman"/>
                <w:sz w:val="24"/>
                <w:szCs w:val="32"/>
                <w:vertAlign w:val="baseline"/>
                <w:lang w:val="en-US" w:eastAsia="zh-CN"/>
              </w:rPr>
              <w:t>达州显昱质保金案</w:t>
            </w:r>
          </w:p>
        </w:tc>
        <w:tc>
          <w:tcPr>
            <w:tcW w:w="2190" w:type="dxa"/>
            <w:vAlign w:val="center"/>
          </w:tcPr>
          <w:p w14:paraId="3D8D7C09">
            <w:pPr>
              <w:jc w:val="center"/>
              <w:rPr>
                <w:rFonts w:hint="default" w:ascii="Times New Roman" w:hAnsi="Times New Roman" w:eastAsia="仿宋_GB2312" w:cs="Times New Roman"/>
                <w:sz w:val="24"/>
                <w:szCs w:val="32"/>
                <w:vertAlign w:val="baseline"/>
                <w:lang w:val="en-US" w:eastAsia="zh-CN"/>
              </w:rPr>
            </w:pPr>
            <w:r>
              <w:rPr>
                <w:rFonts w:hint="default" w:ascii="Times New Roman" w:hAnsi="Times New Roman" w:eastAsia="仿宋_GB2312" w:cs="Times New Roman"/>
                <w:sz w:val="24"/>
                <w:szCs w:val="32"/>
                <w:vertAlign w:val="baseline"/>
                <w:lang w:val="en-US" w:eastAsia="zh-CN"/>
              </w:rPr>
              <w:t>XX元</w:t>
            </w:r>
          </w:p>
        </w:tc>
        <w:tc>
          <w:tcPr>
            <w:tcW w:w="2145" w:type="dxa"/>
            <w:vAlign w:val="center"/>
          </w:tcPr>
          <w:p w14:paraId="1BA1240C">
            <w:pPr>
              <w:jc w:val="center"/>
              <w:rPr>
                <w:rFonts w:hint="default" w:ascii="Times New Roman" w:hAnsi="Times New Roman" w:eastAsia="仿宋_GB2312" w:cs="Times New Roman"/>
                <w:sz w:val="24"/>
                <w:szCs w:val="32"/>
                <w:vertAlign w:val="baseline"/>
                <w:lang w:val="en-US" w:eastAsia="zh-CN"/>
              </w:rPr>
            </w:pPr>
          </w:p>
          <w:p w14:paraId="06A7B2BA">
            <w:pPr>
              <w:jc w:val="center"/>
              <w:rPr>
                <w:rFonts w:hint="default" w:ascii="Times New Roman" w:hAnsi="Times New Roman" w:eastAsia="仿宋_GB2312" w:cs="Times New Roman"/>
                <w:sz w:val="24"/>
                <w:szCs w:val="32"/>
                <w:vertAlign w:val="baseline"/>
                <w:lang w:val="en-US" w:eastAsia="zh-CN"/>
              </w:rPr>
            </w:pPr>
            <w:r>
              <w:rPr>
                <w:rFonts w:hint="default" w:ascii="Times New Roman" w:hAnsi="Times New Roman" w:eastAsia="仿宋_GB2312" w:cs="Times New Roman"/>
                <w:sz w:val="24"/>
                <w:szCs w:val="32"/>
                <w:vertAlign w:val="baseline"/>
                <w:lang w:val="en-US" w:eastAsia="zh-CN"/>
              </w:rPr>
              <w:t>XX元</w:t>
            </w:r>
          </w:p>
          <w:p w14:paraId="09E6897D">
            <w:pPr>
              <w:jc w:val="center"/>
              <w:rPr>
                <w:rFonts w:hint="default" w:ascii="Times New Roman" w:hAnsi="Times New Roman" w:eastAsia="仿宋_GB2312" w:cs="Times New Roman"/>
                <w:sz w:val="24"/>
                <w:szCs w:val="32"/>
                <w:vertAlign w:val="baseline"/>
                <w:lang w:val="en-US" w:eastAsia="zh-CN"/>
              </w:rPr>
            </w:pPr>
          </w:p>
        </w:tc>
        <w:tc>
          <w:tcPr>
            <w:tcW w:w="2380" w:type="dxa"/>
            <w:vAlign w:val="center"/>
          </w:tcPr>
          <w:p w14:paraId="1E42B599">
            <w:pPr>
              <w:jc w:val="center"/>
              <w:rPr>
                <w:rFonts w:hint="default" w:ascii="Times New Roman" w:hAnsi="Times New Roman" w:eastAsia="仿宋_GB2312" w:cs="Times New Roman"/>
                <w:sz w:val="24"/>
                <w:szCs w:val="32"/>
                <w:vertAlign w:val="baseline"/>
                <w:lang w:val="en-US" w:eastAsia="zh-CN"/>
              </w:rPr>
            </w:pPr>
            <w:r>
              <w:rPr>
                <w:rFonts w:hint="default" w:ascii="Times New Roman" w:hAnsi="Times New Roman" w:eastAsia="仿宋_GB2312" w:cs="Times New Roman"/>
                <w:sz w:val="24"/>
                <w:szCs w:val="32"/>
                <w:vertAlign w:val="baseline"/>
                <w:lang w:val="en-US" w:eastAsia="zh-CN"/>
              </w:rPr>
              <w:t>不超过XX元</w:t>
            </w:r>
          </w:p>
          <w:p w14:paraId="1321C179">
            <w:pPr>
              <w:jc w:val="center"/>
              <w:rPr>
                <w:rFonts w:hint="default" w:ascii="Times New Roman" w:hAnsi="Times New Roman" w:eastAsia="仿宋_GB2312" w:cs="Times New Roman"/>
                <w:sz w:val="24"/>
                <w:szCs w:val="32"/>
                <w:vertAlign w:val="baseline"/>
                <w:lang w:val="en-US" w:eastAsia="zh-CN"/>
              </w:rPr>
            </w:pPr>
            <w:r>
              <w:rPr>
                <w:rFonts w:hint="default" w:ascii="Times New Roman" w:hAnsi="Times New Roman" w:eastAsia="仿宋_GB2312" w:cs="Times New Roman"/>
                <w:sz w:val="24"/>
                <w:szCs w:val="32"/>
                <w:vertAlign w:val="baseline"/>
                <w:lang w:val="en-US" w:eastAsia="zh-CN"/>
              </w:rPr>
              <w:t>（填写最高费用）</w:t>
            </w:r>
          </w:p>
        </w:tc>
      </w:tr>
      <w:tr w14:paraId="28267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2682" w:type="dxa"/>
            <w:vAlign w:val="center"/>
          </w:tcPr>
          <w:p w14:paraId="24459337">
            <w:pPr>
              <w:jc w:val="both"/>
              <w:rPr>
                <w:rFonts w:hint="default" w:eastAsia="仿宋_GB2312" w:cs="Times New Roman"/>
                <w:sz w:val="24"/>
                <w:szCs w:val="32"/>
                <w:vertAlign w:val="baseline"/>
                <w:lang w:val="en-US" w:eastAsia="zh-CN"/>
              </w:rPr>
            </w:pPr>
            <w:r>
              <w:rPr>
                <w:rFonts w:hint="eastAsia" w:eastAsia="仿宋_GB2312" w:cs="Times New Roman"/>
                <w:sz w:val="24"/>
                <w:szCs w:val="32"/>
                <w:vertAlign w:val="baseline"/>
                <w:lang w:val="en-US" w:eastAsia="zh-CN"/>
              </w:rPr>
              <w:t>达州显昱工程款案</w:t>
            </w:r>
          </w:p>
        </w:tc>
        <w:tc>
          <w:tcPr>
            <w:tcW w:w="2190" w:type="dxa"/>
            <w:vAlign w:val="center"/>
          </w:tcPr>
          <w:p w14:paraId="5BBD0DBC">
            <w:pPr>
              <w:jc w:val="center"/>
              <w:rPr>
                <w:rFonts w:hint="default" w:ascii="Times New Roman" w:hAnsi="Times New Roman" w:eastAsia="仿宋_GB2312" w:cs="Times New Roman"/>
                <w:sz w:val="24"/>
                <w:szCs w:val="32"/>
                <w:vertAlign w:val="baseline"/>
                <w:lang w:val="en-US" w:eastAsia="zh-CN"/>
              </w:rPr>
            </w:pPr>
          </w:p>
        </w:tc>
        <w:tc>
          <w:tcPr>
            <w:tcW w:w="2145" w:type="dxa"/>
            <w:vAlign w:val="center"/>
          </w:tcPr>
          <w:p w14:paraId="5AE34DDF">
            <w:pPr>
              <w:jc w:val="center"/>
              <w:rPr>
                <w:rFonts w:hint="default" w:ascii="Times New Roman" w:hAnsi="Times New Roman" w:eastAsia="仿宋_GB2312" w:cs="Times New Roman"/>
                <w:sz w:val="24"/>
                <w:szCs w:val="32"/>
                <w:vertAlign w:val="baseline"/>
                <w:lang w:val="en-US" w:eastAsia="zh-CN"/>
              </w:rPr>
            </w:pPr>
          </w:p>
        </w:tc>
        <w:tc>
          <w:tcPr>
            <w:tcW w:w="2380" w:type="dxa"/>
            <w:vAlign w:val="center"/>
          </w:tcPr>
          <w:p w14:paraId="69549FE3">
            <w:pPr>
              <w:jc w:val="center"/>
              <w:rPr>
                <w:rFonts w:hint="default" w:ascii="Times New Roman" w:hAnsi="Times New Roman" w:eastAsia="仿宋_GB2312" w:cs="Times New Roman"/>
                <w:sz w:val="24"/>
                <w:szCs w:val="32"/>
                <w:vertAlign w:val="baseline"/>
                <w:lang w:val="en-US" w:eastAsia="zh-CN"/>
              </w:rPr>
            </w:pPr>
          </w:p>
        </w:tc>
      </w:tr>
      <w:tr w14:paraId="5DB4D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2682" w:type="dxa"/>
            <w:vAlign w:val="center"/>
          </w:tcPr>
          <w:p w14:paraId="53C8C25B">
            <w:pPr>
              <w:jc w:val="both"/>
              <w:rPr>
                <w:rFonts w:hint="default" w:eastAsia="仿宋_GB2312" w:cs="Times New Roman"/>
                <w:sz w:val="24"/>
                <w:szCs w:val="32"/>
                <w:vertAlign w:val="baseline"/>
                <w:lang w:val="en-US" w:eastAsia="zh-CN"/>
              </w:rPr>
            </w:pPr>
            <w:r>
              <w:rPr>
                <w:rFonts w:hint="eastAsia" w:eastAsia="仿宋_GB2312" w:cs="Times New Roman"/>
                <w:sz w:val="24"/>
                <w:szCs w:val="32"/>
                <w:vertAlign w:val="baseline"/>
                <w:lang w:val="en-US" w:eastAsia="zh-CN"/>
              </w:rPr>
              <w:t>水电十局工程款案</w:t>
            </w:r>
          </w:p>
        </w:tc>
        <w:tc>
          <w:tcPr>
            <w:tcW w:w="2190" w:type="dxa"/>
            <w:vAlign w:val="center"/>
          </w:tcPr>
          <w:p w14:paraId="1AF5628E">
            <w:pPr>
              <w:jc w:val="center"/>
              <w:rPr>
                <w:rFonts w:hint="default" w:ascii="Times New Roman" w:hAnsi="Times New Roman" w:eastAsia="仿宋_GB2312" w:cs="Times New Roman"/>
                <w:sz w:val="24"/>
                <w:szCs w:val="32"/>
                <w:vertAlign w:val="baseline"/>
                <w:lang w:val="en-US" w:eastAsia="zh-CN"/>
              </w:rPr>
            </w:pPr>
          </w:p>
        </w:tc>
        <w:tc>
          <w:tcPr>
            <w:tcW w:w="2145" w:type="dxa"/>
            <w:vAlign w:val="center"/>
          </w:tcPr>
          <w:p w14:paraId="7157DD9D">
            <w:pPr>
              <w:jc w:val="center"/>
              <w:rPr>
                <w:rFonts w:hint="default" w:ascii="Times New Roman" w:hAnsi="Times New Roman" w:eastAsia="仿宋_GB2312" w:cs="Times New Roman"/>
                <w:sz w:val="24"/>
                <w:szCs w:val="32"/>
                <w:vertAlign w:val="baseline"/>
                <w:lang w:val="en-US" w:eastAsia="zh-CN"/>
              </w:rPr>
            </w:pPr>
          </w:p>
        </w:tc>
        <w:tc>
          <w:tcPr>
            <w:tcW w:w="2380" w:type="dxa"/>
            <w:vAlign w:val="center"/>
          </w:tcPr>
          <w:p w14:paraId="732C8B23">
            <w:pPr>
              <w:jc w:val="center"/>
              <w:rPr>
                <w:rFonts w:hint="default" w:ascii="Times New Roman" w:hAnsi="Times New Roman" w:eastAsia="仿宋_GB2312" w:cs="Times New Roman"/>
                <w:sz w:val="24"/>
                <w:szCs w:val="32"/>
                <w:vertAlign w:val="baseline"/>
                <w:lang w:val="en-US" w:eastAsia="zh-CN"/>
              </w:rPr>
            </w:pPr>
          </w:p>
        </w:tc>
      </w:tr>
      <w:tr w14:paraId="548CE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9397" w:type="dxa"/>
            <w:gridSpan w:val="4"/>
            <w:vAlign w:val="center"/>
          </w:tcPr>
          <w:p w14:paraId="70018DF1">
            <w:pPr>
              <w:jc w:val="both"/>
              <w:rPr>
                <w:rFonts w:hint="default" w:ascii="Times New Roman" w:hAnsi="Times New Roman" w:eastAsia="仿宋_GB2312" w:cs="Times New Roman"/>
                <w:sz w:val="24"/>
                <w:szCs w:val="32"/>
                <w:vertAlign w:val="baseline"/>
                <w:lang w:val="en-US" w:eastAsia="zh-CN"/>
              </w:rPr>
            </w:pPr>
            <w:r>
              <w:rPr>
                <w:rFonts w:hint="default" w:ascii="Times New Roman" w:hAnsi="Times New Roman" w:eastAsia="仿宋_GB2312" w:cs="Times New Roman"/>
                <w:sz w:val="24"/>
                <w:szCs w:val="32"/>
                <w:vertAlign w:val="baseline"/>
                <w:lang w:val="en-US" w:eastAsia="zh-CN"/>
              </w:rPr>
              <w:t>备注：上述费用包括诉讼、仲裁、财产保全、执行、申请法院撤销或不予执行仲裁裁决（如有）、执行异议（如有）、执行异议之诉（如有）等与本纠纷有关的全部法律程序的律师代理费及其他费用（包括但不限于差旅费、住宿费、餐饮费等）。</w:t>
            </w:r>
          </w:p>
        </w:tc>
      </w:tr>
    </w:tbl>
    <w:p w14:paraId="3828315B">
      <w:pPr>
        <w:pStyle w:val="3"/>
        <w:rPr>
          <w:rFonts w:hint="default" w:ascii="Times New Roman" w:hAnsi="Times New Roman" w:cs="Times New Roman"/>
          <w:lang w:val="en-US" w:eastAsia="zh-CN"/>
        </w:rPr>
      </w:pPr>
    </w:p>
    <w:p w14:paraId="68B1C5A5">
      <w:pPr>
        <w:rPr>
          <w:rFonts w:hint="default" w:ascii="Times New Roman" w:hAnsi="Times New Roman" w:cs="Times New Roman"/>
          <w:lang w:val="en-US" w:eastAsia="zh-CN"/>
        </w:rPr>
      </w:pPr>
    </w:p>
    <w:p w14:paraId="3381F53C">
      <w:pPr>
        <w:rPr>
          <w:rFonts w:hint="default" w:ascii="Times New Roman" w:hAnsi="Times New Roman" w:eastAsia="仿宋_GB2312" w:cs="Times New Roman"/>
          <w:color w:val="000000" w:themeColor="text1"/>
          <w:sz w:val="28"/>
          <w:szCs w:val="36"/>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36"/>
          <w:lang w:val="en-US" w:eastAsia="zh-CN"/>
          <w14:textFill>
            <w14:solidFill>
              <w14:schemeClr w14:val="tx1"/>
            </w14:solidFill>
          </w14:textFill>
        </w:rPr>
        <w:t>合计报价金额（含税）：（人民币）   元，（大写）       。</w:t>
      </w:r>
    </w:p>
    <w:p w14:paraId="54CFE5DA">
      <w:pPr>
        <w:ind w:firstLine="560" w:firstLineChars="200"/>
        <w:rPr>
          <w:rFonts w:hint="default" w:ascii="Times New Roman" w:hAnsi="Times New Roman" w:eastAsia="仿宋_GB2312" w:cs="Times New Roman"/>
          <w:color w:val="000000" w:themeColor="text1"/>
          <w:sz w:val="28"/>
          <w:szCs w:val="36"/>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36"/>
          <w:lang w:val="en-US" w:eastAsia="zh-CN"/>
          <w14:textFill>
            <w14:solidFill>
              <w14:schemeClr w14:val="tx1"/>
            </w14:solidFill>
          </w14:textFill>
        </w:rPr>
        <w:t xml:space="preserve">此函。    </w:t>
      </w:r>
    </w:p>
    <w:p w14:paraId="4FE9B82A">
      <w:pPr>
        <w:ind w:firstLine="560" w:firstLineChars="200"/>
        <w:jc w:val="center"/>
        <w:rPr>
          <w:rFonts w:hint="default" w:ascii="Times New Roman" w:hAnsi="Times New Roman" w:eastAsia="仿宋_GB2312" w:cs="Times New Roman"/>
          <w:color w:val="000000" w:themeColor="text1"/>
          <w:sz w:val="28"/>
          <w:szCs w:val="36"/>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36"/>
          <w:lang w:val="en-US" w:eastAsia="zh-CN"/>
          <w14:textFill>
            <w14:solidFill>
              <w14:schemeClr w14:val="tx1"/>
            </w14:solidFill>
          </w14:textFill>
        </w:rPr>
        <w:t xml:space="preserve">                           报价单位（盖章）</w:t>
      </w:r>
    </w:p>
    <w:p w14:paraId="1B229059">
      <w:pPr>
        <w:pStyle w:val="12"/>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36"/>
          <w:lang w:val="en-US" w:eastAsia="zh-CN"/>
          <w14:textFill>
            <w14:solidFill>
              <w14:schemeClr w14:val="tx1"/>
            </w14:solidFill>
          </w14:textFill>
        </w:rPr>
        <w:t xml:space="preserve">                                负责人：</w:t>
      </w:r>
    </w:p>
    <w:p w14:paraId="420A1BD9">
      <w:pPr>
        <w:pStyle w:val="17"/>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36"/>
          <w:lang w:val="en-US" w:eastAsia="zh-CN"/>
          <w14:textFill>
            <w14:solidFill>
              <w14:schemeClr w14:val="tx1"/>
            </w14:solidFill>
          </w14:textFill>
        </w:rPr>
        <w:t xml:space="preserve">                                       年  月   日</w:t>
      </w:r>
    </w:p>
    <w:p w14:paraId="7620778E">
      <w:pPr>
        <w:pStyle w:val="17"/>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pPr>
    </w:p>
    <w:p w14:paraId="2F96AD8A">
      <w:pPr>
        <w:pStyle w:val="17"/>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p>
    <w:p w14:paraId="7182D388">
      <w:pPr>
        <w:numPr>
          <w:ilvl w:val="-1"/>
          <w:numId w:val="0"/>
        </w:numPr>
        <w:ind w:left="0"/>
        <w:jc w:val="both"/>
        <w:rPr>
          <w:rFonts w:hint="default" w:ascii="Times New Roman" w:hAnsi="Times New Roman" w:cs="Times New Roman"/>
          <w:color w:val="000000" w:themeColor="text1"/>
          <w:lang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附件</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w:t>
      </w:r>
    </w:p>
    <w:p w14:paraId="20492710">
      <w:pPr>
        <w:numPr>
          <w:ilvl w:val="-1"/>
          <w:numId w:val="0"/>
        </w:numPr>
        <w:ind w:left="0"/>
        <w:jc w:val="center"/>
        <w:rPr>
          <w:rFonts w:hint="default" w:ascii="Times New Roman" w:hAnsi="Times New Roman" w:cs="Times New Roman" w:eastAsiaTheme="minorEastAsia"/>
          <w:b/>
          <w:bCs/>
          <w:color w:val="000000" w:themeColor="text1"/>
          <w:sz w:val="28"/>
          <w:lang w:eastAsia="zh-CN"/>
          <w14:textFill>
            <w14:solidFill>
              <w14:schemeClr w14:val="tx1"/>
            </w14:solidFill>
          </w14:textFill>
        </w:rPr>
      </w:pPr>
      <w:r>
        <w:rPr>
          <w:rFonts w:hint="default" w:ascii="Times New Roman" w:hAnsi="Times New Roman" w:cs="Times New Roman"/>
          <w:b/>
          <w:bCs/>
          <w:color w:val="000000" w:themeColor="text1"/>
          <w:sz w:val="36"/>
          <w:szCs w:val="36"/>
          <w:lang w:eastAsia="zh-CN"/>
          <w14:textFill>
            <w14:solidFill>
              <w14:schemeClr w14:val="tx1"/>
            </w14:solidFill>
          </w14:textFill>
        </w:rPr>
        <w:t>投标人资质证明</w:t>
      </w:r>
    </w:p>
    <w:p w14:paraId="646DE8F1">
      <w:pPr>
        <w:pStyle w:val="7"/>
        <w:spacing w:line="480" w:lineRule="exact"/>
        <w:jc w:val="center"/>
        <w:rPr>
          <w:rFonts w:hint="default" w:ascii="Times New Roman" w:hAnsi="Times New Roman" w:cs="Times New Roman" w:eastAsiaTheme="minorEastAsia"/>
          <w:color w:val="000000" w:themeColor="text1"/>
          <w:sz w:val="28"/>
          <w14:textFill>
            <w14:solidFill>
              <w14:schemeClr w14:val="tx1"/>
            </w14:solidFill>
          </w14:textFill>
        </w:rPr>
      </w:pPr>
      <w:r>
        <w:rPr>
          <w:rFonts w:hint="default" w:ascii="Times New Roman" w:hAnsi="Times New Roman" w:cs="Times New Roman" w:eastAsiaTheme="minorEastAsia"/>
          <w:color w:val="000000" w:themeColor="text1"/>
          <w:sz w:val="28"/>
          <w14:textFill>
            <w14:solidFill>
              <w14:schemeClr w14:val="tx1"/>
            </w14:solidFill>
          </w14:textFill>
        </w:rPr>
        <w:t>(一)</w:t>
      </w:r>
      <w:r>
        <w:rPr>
          <w:rFonts w:hint="default" w:ascii="Times New Roman" w:hAnsi="Times New Roman" w:cs="Times New Roman"/>
          <w:color w:val="000000" w:themeColor="text1"/>
          <w:sz w:val="28"/>
          <w:lang w:eastAsia="zh-CN"/>
          <w14:textFill>
            <w14:solidFill>
              <w14:schemeClr w14:val="tx1"/>
            </w14:solidFill>
          </w14:textFill>
        </w:rPr>
        <w:t>投标人</w:t>
      </w:r>
      <w:r>
        <w:rPr>
          <w:rFonts w:hint="default" w:ascii="Times New Roman" w:hAnsi="Times New Roman" w:cs="Times New Roman" w:eastAsiaTheme="minorEastAsia"/>
          <w:color w:val="000000" w:themeColor="text1"/>
          <w:sz w:val="28"/>
          <w14:textFill>
            <w14:solidFill>
              <w14:schemeClr w14:val="tx1"/>
            </w14:solidFill>
          </w14:textFill>
        </w:rPr>
        <w:t>基本情况</w:t>
      </w:r>
    </w:p>
    <w:p w14:paraId="046FF4D0">
      <w:pPr>
        <w:spacing w:line="480" w:lineRule="exact"/>
        <w:jc w:val="center"/>
        <w:rPr>
          <w:rFonts w:hint="default" w:ascii="Times New Roman" w:hAnsi="Times New Roman" w:cs="Times New Roman" w:eastAsiaTheme="minorEastAsia"/>
          <w:color w:val="000000" w:themeColor="text1"/>
          <w:szCs w:val="21"/>
          <w:lang w:eastAsia="zh-CN"/>
          <w14:textFill>
            <w14:solidFill>
              <w14:schemeClr w14:val="tx1"/>
            </w14:solidFill>
          </w14:textFill>
        </w:rPr>
      </w:pPr>
      <w:r>
        <w:rPr>
          <w:rFonts w:hint="default" w:ascii="Times New Roman" w:hAnsi="Times New Roman" w:cs="Times New Roman" w:eastAsiaTheme="minorEastAsia"/>
          <w:color w:val="000000" w:themeColor="text1"/>
          <w:szCs w:val="21"/>
          <w:lang w:eastAsia="zh-CN"/>
          <w14:textFill>
            <w14:solidFill>
              <w14:schemeClr w14:val="tx1"/>
            </w14:solidFill>
          </w14:textFill>
        </w:rPr>
        <w:t>（请</w:t>
      </w:r>
      <w:r>
        <w:rPr>
          <w:rFonts w:hint="default" w:ascii="Times New Roman" w:hAnsi="Times New Roman" w:cs="Times New Roman"/>
          <w:color w:val="000000" w:themeColor="text1"/>
          <w:szCs w:val="21"/>
          <w:lang w:eastAsia="zh-CN"/>
          <w14:textFill>
            <w14:solidFill>
              <w14:schemeClr w14:val="tx1"/>
            </w14:solidFill>
          </w14:textFill>
        </w:rPr>
        <w:t>提供律所简介，</w:t>
      </w:r>
      <w:r>
        <w:rPr>
          <w:rFonts w:hint="default" w:ascii="Times New Roman" w:hAnsi="Times New Roman" w:cs="Times New Roman" w:eastAsiaTheme="minorEastAsia"/>
          <w:color w:val="000000" w:themeColor="text1"/>
          <w:szCs w:val="21"/>
          <w:lang w:eastAsia="zh-CN"/>
          <w14:textFill>
            <w14:solidFill>
              <w14:schemeClr w14:val="tx1"/>
            </w14:solidFill>
          </w14:textFill>
        </w:rPr>
        <w:t>附</w:t>
      </w:r>
      <w:r>
        <w:rPr>
          <w:rFonts w:hint="default" w:ascii="Times New Roman" w:hAnsi="Times New Roman" w:cs="Times New Roman" w:eastAsiaTheme="minorEastAsia"/>
          <w:color w:val="000000" w:themeColor="text1"/>
          <w:szCs w:val="21"/>
          <w14:textFill>
            <w14:solidFill>
              <w14:schemeClr w14:val="tx1"/>
            </w14:solidFill>
          </w14:textFill>
        </w:rPr>
        <w:t>律师事务所执业许可证</w:t>
      </w:r>
      <w:r>
        <w:rPr>
          <w:rFonts w:hint="default" w:ascii="Times New Roman" w:hAnsi="Times New Roman" w:cs="Times New Roman" w:eastAsiaTheme="minorEastAsia"/>
          <w:color w:val="000000" w:themeColor="text1"/>
          <w:szCs w:val="21"/>
          <w:lang w:eastAsia="zh-CN"/>
          <w14:textFill>
            <w14:solidFill>
              <w14:schemeClr w14:val="tx1"/>
            </w14:solidFill>
          </w14:textFill>
        </w:rPr>
        <w:t>、</w:t>
      </w:r>
      <w:r>
        <w:rPr>
          <w:rFonts w:hint="default" w:ascii="Times New Roman" w:hAnsi="Times New Roman" w:cs="Times New Roman" w:eastAsiaTheme="minorEastAsia"/>
          <w:color w:val="000000" w:themeColor="text1"/>
          <w:szCs w:val="21"/>
          <w14:textFill>
            <w14:solidFill>
              <w14:schemeClr w14:val="tx1"/>
            </w14:solidFill>
          </w14:textFill>
        </w:rPr>
        <w:t>提供律所注册执业律师人数</w:t>
      </w:r>
      <w:r>
        <w:rPr>
          <w:rFonts w:hint="default" w:ascii="Times New Roman" w:hAnsi="Times New Roman" w:cs="Times New Roman" w:eastAsiaTheme="minorEastAsia"/>
          <w:color w:val="000000" w:themeColor="text1"/>
          <w:szCs w:val="21"/>
          <w:lang w:eastAsia="zh-CN"/>
          <w14:textFill>
            <w14:solidFill>
              <w14:schemeClr w14:val="tx1"/>
            </w14:solidFill>
          </w14:textFill>
        </w:rPr>
        <w:t>）</w:t>
      </w:r>
    </w:p>
    <w:p w14:paraId="66904F51">
      <w:pPr>
        <w:jc w:val="center"/>
        <w:rPr>
          <w:rFonts w:hint="default" w:ascii="Times New Roman" w:hAnsi="Times New Roman" w:cs="Times New Roman" w:eastAsiaTheme="minorEastAsia"/>
          <w:color w:val="000000" w:themeColor="text1"/>
          <w:sz w:val="28"/>
          <w14:textFill>
            <w14:solidFill>
              <w14:schemeClr w14:val="tx1"/>
            </w14:solidFill>
          </w14:textFill>
        </w:rPr>
      </w:pPr>
    </w:p>
    <w:p w14:paraId="16A948A6">
      <w:pPr>
        <w:pStyle w:val="17"/>
        <w:rPr>
          <w:rFonts w:hint="default" w:ascii="Times New Roman" w:hAnsi="Times New Roman" w:cs="Times New Roman" w:eastAsiaTheme="minorEastAsia"/>
          <w:color w:val="000000" w:themeColor="text1"/>
          <w:sz w:val="28"/>
          <w14:textFill>
            <w14:solidFill>
              <w14:schemeClr w14:val="tx1"/>
            </w14:solidFill>
          </w14:textFill>
        </w:rPr>
      </w:pPr>
    </w:p>
    <w:p w14:paraId="12D1E2A9">
      <w:pPr>
        <w:pStyle w:val="17"/>
        <w:rPr>
          <w:rFonts w:hint="default" w:ascii="Times New Roman" w:hAnsi="Times New Roman" w:cs="Times New Roman" w:eastAsiaTheme="minorEastAsia"/>
          <w:color w:val="000000" w:themeColor="text1"/>
          <w:sz w:val="28"/>
          <w14:textFill>
            <w14:solidFill>
              <w14:schemeClr w14:val="tx1"/>
            </w14:solidFill>
          </w14:textFill>
        </w:rPr>
      </w:pPr>
    </w:p>
    <w:p w14:paraId="60844410">
      <w:pPr>
        <w:pStyle w:val="17"/>
        <w:rPr>
          <w:rFonts w:hint="default" w:ascii="Times New Roman" w:hAnsi="Times New Roman" w:cs="Times New Roman" w:eastAsiaTheme="minorEastAsia"/>
          <w:color w:val="000000" w:themeColor="text1"/>
          <w:sz w:val="28"/>
          <w14:textFill>
            <w14:solidFill>
              <w14:schemeClr w14:val="tx1"/>
            </w14:solidFill>
          </w14:textFill>
        </w:rPr>
      </w:pPr>
    </w:p>
    <w:p w14:paraId="6C986629">
      <w:pPr>
        <w:pStyle w:val="17"/>
        <w:rPr>
          <w:rFonts w:hint="default" w:ascii="Times New Roman" w:hAnsi="Times New Roman" w:cs="Times New Roman" w:eastAsiaTheme="minorEastAsia"/>
          <w:color w:val="000000" w:themeColor="text1"/>
          <w:sz w:val="28"/>
          <w14:textFill>
            <w14:solidFill>
              <w14:schemeClr w14:val="tx1"/>
            </w14:solidFill>
          </w14:textFill>
        </w:rPr>
      </w:pPr>
    </w:p>
    <w:p w14:paraId="73526438">
      <w:pPr>
        <w:pStyle w:val="17"/>
        <w:rPr>
          <w:rFonts w:hint="default" w:ascii="Times New Roman" w:hAnsi="Times New Roman" w:cs="Times New Roman" w:eastAsiaTheme="minorEastAsia"/>
          <w:color w:val="000000" w:themeColor="text1"/>
          <w:sz w:val="28"/>
          <w14:textFill>
            <w14:solidFill>
              <w14:schemeClr w14:val="tx1"/>
            </w14:solidFill>
          </w14:textFill>
        </w:rPr>
      </w:pPr>
    </w:p>
    <w:p w14:paraId="7E725D25">
      <w:pPr>
        <w:pStyle w:val="17"/>
        <w:rPr>
          <w:rFonts w:hint="default" w:ascii="Times New Roman" w:hAnsi="Times New Roman" w:cs="Times New Roman" w:eastAsiaTheme="minorEastAsia"/>
          <w:color w:val="000000" w:themeColor="text1"/>
          <w:sz w:val="28"/>
          <w14:textFill>
            <w14:solidFill>
              <w14:schemeClr w14:val="tx1"/>
            </w14:solidFill>
          </w14:textFill>
        </w:rPr>
      </w:pPr>
    </w:p>
    <w:p w14:paraId="01091319">
      <w:pPr>
        <w:pStyle w:val="17"/>
        <w:rPr>
          <w:rFonts w:hint="default" w:ascii="Times New Roman" w:hAnsi="Times New Roman" w:cs="Times New Roman" w:eastAsiaTheme="minorEastAsia"/>
          <w:color w:val="000000" w:themeColor="text1"/>
          <w:sz w:val="28"/>
          <w14:textFill>
            <w14:solidFill>
              <w14:schemeClr w14:val="tx1"/>
            </w14:solidFill>
          </w14:textFill>
        </w:rPr>
      </w:pPr>
    </w:p>
    <w:p w14:paraId="3AB33276">
      <w:pPr>
        <w:pStyle w:val="17"/>
        <w:rPr>
          <w:rFonts w:hint="default" w:ascii="Times New Roman" w:hAnsi="Times New Roman" w:cs="Times New Roman" w:eastAsiaTheme="minorEastAsia"/>
          <w:color w:val="000000" w:themeColor="text1"/>
          <w:sz w:val="28"/>
          <w14:textFill>
            <w14:solidFill>
              <w14:schemeClr w14:val="tx1"/>
            </w14:solidFill>
          </w14:textFill>
        </w:rPr>
      </w:pPr>
    </w:p>
    <w:p w14:paraId="1BA47C6A">
      <w:pPr>
        <w:pStyle w:val="17"/>
        <w:rPr>
          <w:rFonts w:hint="default" w:ascii="Times New Roman" w:hAnsi="Times New Roman" w:cs="Times New Roman" w:eastAsiaTheme="minorEastAsia"/>
          <w:color w:val="000000" w:themeColor="text1"/>
          <w:sz w:val="28"/>
          <w14:textFill>
            <w14:solidFill>
              <w14:schemeClr w14:val="tx1"/>
            </w14:solidFill>
          </w14:textFill>
        </w:rPr>
      </w:pPr>
    </w:p>
    <w:p w14:paraId="32808F4C">
      <w:pPr>
        <w:pStyle w:val="17"/>
        <w:rPr>
          <w:rFonts w:hint="default" w:ascii="Times New Roman" w:hAnsi="Times New Roman" w:cs="Times New Roman" w:eastAsiaTheme="minorEastAsia"/>
          <w:color w:val="000000" w:themeColor="text1"/>
          <w:sz w:val="28"/>
          <w14:textFill>
            <w14:solidFill>
              <w14:schemeClr w14:val="tx1"/>
            </w14:solidFill>
          </w14:textFill>
        </w:rPr>
      </w:pPr>
    </w:p>
    <w:p w14:paraId="6006DF0D">
      <w:pPr>
        <w:pStyle w:val="17"/>
        <w:rPr>
          <w:rFonts w:hint="default" w:ascii="Times New Roman" w:hAnsi="Times New Roman" w:cs="Times New Roman" w:eastAsiaTheme="minorEastAsia"/>
          <w:color w:val="000000" w:themeColor="text1"/>
          <w:sz w:val="28"/>
          <w14:textFill>
            <w14:solidFill>
              <w14:schemeClr w14:val="tx1"/>
            </w14:solidFill>
          </w14:textFill>
        </w:rPr>
      </w:pPr>
    </w:p>
    <w:p w14:paraId="0DBAE2B4">
      <w:pPr>
        <w:pStyle w:val="17"/>
        <w:rPr>
          <w:rFonts w:hint="default" w:ascii="Times New Roman" w:hAnsi="Times New Roman" w:cs="Times New Roman" w:eastAsiaTheme="minorEastAsia"/>
          <w:color w:val="000000" w:themeColor="text1"/>
          <w:sz w:val="28"/>
          <w14:textFill>
            <w14:solidFill>
              <w14:schemeClr w14:val="tx1"/>
            </w14:solidFill>
          </w14:textFill>
        </w:rPr>
      </w:pPr>
    </w:p>
    <w:p w14:paraId="7C507338">
      <w:pPr>
        <w:pStyle w:val="17"/>
        <w:rPr>
          <w:rFonts w:hint="default" w:ascii="Times New Roman" w:hAnsi="Times New Roman" w:cs="Times New Roman" w:eastAsiaTheme="minorEastAsia"/>
          <w:color w:val="000000" w:themeColor="text1"/>
          <w:sz w:val="28"/>
          <w14:textFill>
            <w14:solidFill>
              <w14:schemeClr w14:val="tx1"/>
            </w14:solidFill>
          </w14:textFill>
        </w:rPr>
      </w:pPr>
    </w:p>
    <w:p w14:paraId="41CAEA6A">
      <w:pPr>
        <w:pStyle w:val="17"/>
        <w:rPr>
          <w:rFonts w:hint="default" w:ascii="Times New Roman" w:hAnsi="Times New Roman" w:cs="Times New Roman" w:eastAsiaTheme="minorEastAsia"/>
          <w:color w:val="000000" w:themeColor="text1"/>
          <w:sz w:val="28"/>
          <w14:textFill>
            <w14:solidFill>
              <w14:schemeClr w14:val="tx1"/>
            </w14:solidFill>
          </w14:textFill>
        </w:rPr>
      </w:pPr>
    </w:p>
    <w:p w14:paraId="480B359B">
      <w:pPr>
        <w:pStyle w:val="17"/>
        <w:rPr>
          <w:rFonts w:hint="default" w:ascii="Times New Roman" w:hAnsi="Times New Roman" w:cs="Times New Roman" w:eastAsiaTheme="minorEastAsia"/>
          <w:color w:val="000000" w:themeColor="text1"/>
          <w:sz w:val="28"/>
          <w14:textFill>
            <w14:solidFill>
              <w14:schemeClr w14:val="tx1"/>
            </w14:solidFill>
          </w14:textFill>
        </w:rPr>
      </w:pPr>
    </w:p>
    <w:p w14:paraId="77594B40">
      <w:pPr>
        <w:pStyle w:val="17"/>
        <w:rPr>
          <w:rFonts w:hint="default" w:ascii="Times New Roman" w:hAnsi="Times New Roman" w:cs="Times New Roman" w:eastAsiaTheme="minorEastAsia"/>
          <w:color w:val="000000" w:themeColor="text1"/>
          <w:sz w:val="28"/>
          <w14:textFill>
            <w14:solidFill>
              <w14:schemeClr w14:val="tx1"/>
            </w14:solidFill>
          </w14:textFill>
        </w:rPr>
      </w:pPr>
    </w:p>
    <w:p w14:paraId="719FCA52">
      <w:pPr>
        <w:pStyle w:val="17"/>
        <w:rPr>
          <w:rFonts w:hint="default" w:ascii="Times New Roman" w:hAnsi="Times New Roman" w:cs="Times New Roman" w:eastAsiaTheme="minorEastAsia"/>
          <w:color w:val="000000" w:themeColor="text1"/>
          <w:sz w:val="28"/>
          <w14:textFill>
            <w14:solidFill>
              <w14:schemeClr w14:val="tx1"/>
            </w14:solidFill>
          </w14:textFill>
        </w:rPr>
      </w:pPr>
    </w:p>
    <w:p w14:paraId="7DF811F1">
      <w:pPr>
        <w:jc w:val="both"/>
        <w:rPr>
          <w:rFonts w:hint="default" w:ascii="Times New Roman" w:hAnsi="Times New Roman" w:cs="Times New Roman" w:eastAsiaTheme="minorEastAsia"/>
          <w:color w:val="000000" w:themeColor="text1"/>
          <w:sz w:val="28"/>
          <w14:textFill>
            <w14:solidFill>
              <w14:schemeClr w14:val="tx1"/>
            </w14:solidFill>
          </w14:textFill>
        </w:rPr>
      </w:pPr>
    </w:p>
    <w:p w14:paraId="047D150D">
      <w:pPr>
        <w:pStyle w:val="7"/>
        <w:spacing w:line="480" w:lineRule="exact"/>
        <w:jc w:val="center"/>
        <w:rPr>
          <w:rFonts w:hint="default" w:ascii="Times New Roman" w:hAnsi="Times New Roman" w:cs="Times New Roman" w:eastAsiaTheme="minorEastAsia"/>
          <w:color w:val="000000" w:themeColor="text1"/>
          <w:sz w:val="28"/>
          <w14:textFill>
            <w14:solidFill>
              <w14:schemeClr w14:val="tx1"/>
            </w14:solidFill>
          </w14:textFill>
        </w:rPr>
      </w:pPr>
      <w:r>
        <w:rPr>
          <w:rFonts w:hint="default" w:ascii="Times New Roman" w:hAnsi="Times New Roman" w:cs="Times New Roman" w:eastAsiaTheme="minorEastAsia"/>
          <w:color w:val="000000" w:themeColor="text1"/>
          <w:sz w:val="28"/>
          <w14:textFill>
            <w14:solidFill>
              <w14:schemeClr w14:val="tx1"/>
            </w14:solidFill>
          </w14:textFill>
        </w:rPr>
        <w:t>(</w:t>
      </w:r>
      <w:r>
        <w:rPr>
          <w:rFonts w:hint="default" w:ascii="Times New Roman" w:hAnsi="Times New Roman" w:cs="Times New Roman"/>
          <w:color w:val="000000" w:themeColor="text1"/>
          <w:sz w:val="28"/>
          <w:lang w:eastAsia="zh-CN"/>
          <w14:textFill>
            <w14:solidFill>
              <w14:schemeClr w14:val="tx1"/>
            </w14:solidFill>
          </w14:textFill>
        </w:rPr>
        <w:t>二</w:t>
      </w:r>
      <w:r>
        <w:rPr>
          <w:rFonts w:hint="default" w:ascii="Times New Roman" w:hAnsi="Times New Roman" w:cs="Times New Roman" w:eastAsiaTheme="minorEastAsia"/>
          <w:color w:val="000000" w:themeColor="text1"/>
          <w:sz w:val="28"/>
          <w14:textFill>
            <w14:solidFill>
              <w14:schemeClr w14:val="tx1"/>
            </w14:solidFill>
          </w14:textFill>
        </w:rPr>
        <w:t>)</w:t>
      </w:r>
      <w:r>
        <w:rPr>
          <w:rFonts w:hint="default" w:ascii="Times New Roman" w:hAnsi="Times New Roman" w:cs="Times New Roman"/>
          <w:color w:val="000000" w:themeColor="text1"/>
          <w:sz w:val="28"/>
          <w:lang w:eastAsia="zh-CN"/>
          <w14:textFill>
            <w14:solidFill>
              <w14:schemeClr w14:val="tx1"/>
            </w14:solidFill>
          </w14:textFill>
        </w:rPr>
        <w:t>本次</w:t>
      </w:r>
      <w:r>
        <w:rPr>
          <w:rFonts w:hint="default" w:ascii="Times New Roman" w:hAnsi="Times New Roman" w:cs="Times New Roman" w:eastAsiaTheme="minorEastAsia"/>
          <w:color w:val="000000" w:themeColor="text1"/>
          <w:sz w:val="28"/>
          <w14:textFill>
            <w14:solidFill>
              <w14:schemeClr w14:val="tx1"/>
            </w14:solidFill>
          </w14:textFill>
        </w:rPr>
        <w:t>服务团队</w:t>
      </w:r>
      <w:r>
        <w:rPr>
          <w:rFonts w:hint="default" w:ascii="Times New Roman" w:hAnsi="Times New Roman" w:cs="Times New Roman"/>
          <w:color w:val="000000" w:themeColor="text1"/>
          <w:sz w:val="28"/>
          <w:lang w:eastAsia="zh-CN"/>
          <w14:textFill>
            <w14:solidFill>
              <w14:schemeClr w14:val="tx1"/>
            </w14:solidFill>
          </w14:textFill>
        </w:rPr>
        <w:t>成员</w:t>
      </w:r>
      <w:r>
        <w:rPr>
          <w:rFonts w:hint="default" w:ascii="Times New Roman" w:hAnsi="Times New Roman" w:cs="Times New Roman" w:eastAsiaTheme="minorEastAsia"/>
          <w:color w:val="000000" w:themeColor="text1"/>
          <w:sz w:val="28"/>
          <w14:textFill>
            <w14:solidFill>
              <w14:schemeClr w14:val="tx1"/>
            </w14:solidFill>
          </w14:textFill>
        </w:rPr>
        <w:t>情况表</w:t>
      </w:r>
    </w:p>
    <w:p w14:paraId="1FA2E5F8">
      <w:pPr>
        <w:spacing w:line="360" w:lineRule="auto"/>
        <w:rPr>
          <w:rFonts w:hint="default" w:ascii="Times New Roman" w:hAnsi="Times New Roman" w:cs="Times New Roman" w:eastAsiaTheme="minorEastAsia"/>
          <w:color w:val="000000" w:themeColor="text1"/>
          <w14:textFill>
            <w14:solidFill>
              <w14:schemeClr w14:val="tx1"/>
            </w14:solidFill>
          </w14:textFill>
        </w:rPr>
      </w:pPr>
    </w:p>
    <w:tbl>
      <w:tblPr>
        <w:tblStyle w:val="13"/>
        <w:tblW w:w="8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783"/>
        <w:gridCol w:w="1611"/>
        <w:gridCol w:w="1611"/>
        <w:gridCol w:w="1219"/>
        <w:gridCol w:w="1425"/>
        <w:gridCol w:w="1276"/>
      </w:tblGrid>
      <w:tr w14:paraId="56789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901" w:type="dxa"/>
            <w:vMerge w:val="restart"/>
            <w:vAlign w:val="bottom"/>
          </w:tcPr>
          <w:p w14:paraId="19EC0ABB">
            <w:pPr>
              <w:spacing w:line="360" w:lineRule="auto"/>
              <w:jc w:val="center"/>
              <w:rPr>
                <w:rFonts w:hint="default" w:ascii="Times New Roman" w:hAnsi="Times New Roman" w:cs="Times New Roman" w:eastAsiaTheme="minorEastAsia"/>
                <w:b/>
                <w:color w:val="000000" w:themeColor="text1"/>
                <w14:textFill>
                  <w14:solidFill>
                    <w14:schemeClr w14:val="tx1"/>
                  </w14:solidFill>
                </w14:textFill>
              </w:rPr>
            </w:pPr>
            <w:r>
              <w:rPr>
                <w:rFonts w:hint="default" w:ascii="Times New Roman" w:hAnsi="Times New Roman" w:cs="Times New Roman" w:eastAsiaTheme="minorEastAsia"/>
                <w:b/>
                <w:color w:val="000000" w:themeColor="text1"/>
                <w14:textFill>
                  <w14:solidFill>
                    <w14:schemeClr w14:val="tx1"/>
                  </w14:solidFill>
                </w14:textFill>
              </w:rPr>
              <w:t>姓名</w:t>
            </w:r>
          </w:p>
        </w:tc>
        <w:tc>
          <w:tcPr>
            <w:tcW w:w="783" w:type="dxa"/>
            <w:vMerge w:val="restart"/>
            <w:vAlign w:val="bottom"/>
          </w:tcPr>
          <w:p w14:paraId="35A776F7">
            <w:pPr>
              <w:spacing w:line="360" w:lineRule="auto"/>
              <w:jc w:val="center"/>
              <w:rPr>
                <w:rFonts w:hint="default" w:ascii="Times New Roman" w:hAnsi="Times New Roman" w:cs="Times New Roman" w:eastAsiaTheme="minorEastAsia"/>
                <w:b/>
                <w:color w:val="000000" w:themeColor="text1"/>
                <w14:textFill>
                  <w14:solidFill>
                    <w14:schemeClr w14:val="tx1"/>
                  </w14:solidFill>
                </w14:textFill>
              </w:rPr>
            </w:pPr>
            <w:r>
              <w:rPr>
                <w:rFonts w:hint="default" w:ascii="Times New Roman" w:hAnsi="Times New Roman" w:cs="Times New Roman" w:eastAsiaTheme="minorEastAsia"/>
                <w:b/>
                <w:color w:val="000000" w:themeColor="text1"/>
                <w14:textFill>
                  <w14:solidFill>
                    <w14:schemeClr w14:val="tx1"/>
                  </w14:solidFill>
                </w14:textFill>
              </w:rPr>
              <w:t>职务</w:t>
            </w:r>
          </w:p>
        </w:tc>
        <w:tc>
          <w:tcPr>
            <w:tcW w:w="1611" w:type="dxa"/>
            <w:vMerge w:val="restart"/>
            <w:vAlign w:val="bottom"/>
          </w:tcPr>
          <w:p w14:paraId="2ED4EF9B">
            <w:pPr>
              <w:spacing w:line="360" w:lineRule="auto"/>
              <w:jc w:val="center"/>
              <w:rPr>
                <w:rFonts w:hint="default" w:ascii="Times New Roman" w:hAnsi="Times New Roman" w:cs="Times New Roman" w:eastAsiaTheme="minorEastAsia"/>
                <w:b/>
                <w:color w:val="000000" w:themeColor="text1"/>
                <w14:textFill>
                  <w14:solidFill>
                    <w14:schemeClr w14:val="tx1"/>
                  </w14:solidFill>
                </w14:textFill>
              </w:rPr>
            </w:pPr>
            <w:r>
              <w:rPr>
                <w:rFonts w:hint="default" w:ascii="Times New Roman" w:hAnsi="Times New Roman" w:cs="Times New Roman" w:eastAsiaTheme="minorEastAsia"/>
                <w:b/>
                <w:color w:val="000000" w:themeColor="text1"/>
                <w14:textFill>
                  <w14:solidFill>
                    <w14:schemeClr w14:val="tx1"/>
                  </w14:solidFill>
                </w14:textFill>
              </w:rPr>
              <w:t>执业年限</w:t>
            </w:r>
          </w:p>
        </w:tc>
        <w:tc>
          <w:tcPr>
            <w:tcW w:w="1611" w:type="dxa"/>
            <w:vMerge w:val="restart"/>
            <w:vAlign w:val="bottom"/>
          </w:tcPr>
          <w:p w14:paraId="692CF171">
            <w:pPr>
              <w:spacing w:line="360" w:lineRule="auto"/>
              <w:jc w:val="center"/>
              <w:rPr>
                <w:rFonts w:hint="default" w:ascii="Times New Roman" w:hAnsi="Times New Roman" w:cs="Times New Roman" w:eastAsiaTheme="minorEastAsia"/>
                <w:b/>
                <w:color w:val="000000" w:themeColor="text1"/>
                <w14:textFill>
                  <w14:solidFill>
                    <w14:schemeClr w14:val="tx1"/>
                  </w14:solidFill>
                </w14:textFill>
              </w:rPr>
            </w:pPr>
            <w:r>
              <w:rPr>
                <w:rFonts w:hint="default" w:ascii="Times New Roman" w:hAnsi="Times New Roman" w:cs="Times New Roman" w:eastAsiaTheme="minorEastAsia"/>
                <w:b/>
                <w:color w:val="000000" w:themeColor="text1"/>
                <w14:textFill>
                  <w14:solidFill>
                    <w14:schemeClr w14:val="tx1"/>
                  </w14:solidFill>
                </w14:textFill>
              </w:rPr>
              <w:t>学历</w:t>
            </w:r>
          </w:p>
        </w:tc>
        <w:tc>
          <w:tcPr>
            <w:tcW w:w="1219" w:type="dxa"/>
            <w:vMerge w:val="restart"/>
            <w:vAlign w:val="bottom"/>
          </w:tcPr>
          <w:p w14:paraId="469E42E9">
            <w:pPr>
              <w:spacing w:line="360" w:lineRule="auto"/>
              <w:jc w:val="center"/>
              <w:rPr>
                <w:rFonts w:hint="default" w:ascii="Times New Roman" w:hAnsi="Times New Roman" w:cs="Times New Roman" w:eastAsiaTheme="minorEastAsia"/>
                <w:b/>
                <w:color w:val="000000" w:themeColor="text1"/>
                <w14:textFill>
                  <w14:solidFill>
                    <w14:schemeClr w14:val="tx1"/>
                  </w14:solidFill>
                </w14:textFill>
              </w:rPr>
            </w:pPr>
            <w:r>
              <w:rPr>
                <w:rFonts w:hint="default" w:ascii="Times New Roman" w:hAnsi="Times New Roman" w:cs="Times New Roman" w:eastAsiaTheme="minorEastAsia"/>
                <w:b/>
                <w:color w:val="000000" w:themeColor="text1"/>
                <w14:textFill>
                  <w14:solidFill>
                    <w14:schemeClr w14:val="tx1"/>
                  </w14:solidFill>
                </w14:textFill>
              </w:rPr>
              <w:t>常住地（区、县）</w:t>
            </w:r>
          </w:p>
        </w:tc>
        <w:tc>
          <w:tcPr>
            <w:tcW w:w="2701" w:type="dxa"/>
            <w:gridSpan w:val="2"/>
            <w:vAlign w:val="center"/>
          </w:tcPr>
          <w:p w14:paraId="34536C9E">
            <w:pPr>
              <w:spacing w:line="360" w:lineRule="auto"/>
              <w:jc w:val="center"/>
              <w:rPr>
                <w:rFonts w:hint="default" w:ascii="Times New Roman" w:hAnsi="Times New Roman" w:cs="Times New Roman" w:eastAsiaTheme="minorEastAsia"/>
                <w:b/>
                <w:color w:val="000000" w:themeColor="text1"/>
                <w14:textFill>
                  <w14:solidFill>
                    <w14:schemeClr w14:val="tx1"/>
                  </w14:solidFill>
                </w14:textFill>
              </w:rPr>
            </w:pPr>
            <w:r>
              <w:rPr>
                <w:rFonts w:hint="default" w:ascii="Times New Roman" w:hAnsi="Times New Roman" w:cs="Times New Roman" w:eastAsiaTheme="minorEastAsia"/>
                <w:b/>
                <w:color w:val="000000" w:themeColor="text1"/>
                <w:sz w:val="20"/>
                <w:szCs w:val="18"/>
                <w14:textFill>
                  <w14:solidFill>
                    <w14:schemeClr w14:val="tx1"/>
                  </w14:solidFill>
                </w14:textFill>
              </w:rPr>
              <w:t>资格证明（</w:t>
            </w:r>
            <w:r>
              <w:rPr>
                <w:rFonts w:hint="default" w:ascii="Times New Roman" w:hAnsi="Times New Roman" w:cs="Times New Roman" w:eastAsiaTheme="minorEastAsia"/>
                <w:b/>
                <w:color w:val="000000" w:themeColor="text1"/>
                <w:sz w:val="20"/>
                <w:szCs w:val="18"/>
                <w:lang w:eastAsia="zh-CN"/>
                <w14:textFill>
                  <w14:solidFill>
                    <w14:schemeClr w14:val="tx1"/>
                  </w14:solidFill>
                </w14:textFill>
              </w:rPr>
              <w:t>本表后</w:t>
            </w:r>
            <w:r>
              <w:rPr>
                <w:rFonts w:hint="default" w:ascii="Times New Roman" w:hAnsi="Times New Roman" w:cs="Times New Roman" w:eastAsiaTheme="minorEastAsia"/>
                <w:b/>
                <w:color w:val="000000" w:themeColor="text1"/>
                <w:sz w:val="20"/>
                <w:szCs w:val="18"/>
                <w14:textFill>
                  <w14:solidFill>
                    <w14:schemeClr w14:val="tx1"/>
                  </w14:solidFill>
                </w14:textFill>
              </w:rPr>
              <w:t>附复印件）</w:t>
            </w:r>
          </w:p>
        </w:tc>
      </w:tr>
      <w:tr w14:paraId="2FFB7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01" w:type="dxa"/>
            <w:vMerge w:val="continue"/>
            <w:vAlign w:val="center"/>
          </w:tcPr>
          <w:p w14:paraId="3C0EAE1C">
            <w:pPr>
              <w:spacing w:line="360" w:lineRule="auto"/>
              <w:jc w:val="center"/>
              <w:rPr>
                <w:rFonts w:hint="default" w:ascii="Times New Roman" w:hAnsi="Times New Roman" w:cs="Times New Roman" w:eastAsiaTheme="minorEastAsia"/>
                <w:b/>
                <w:color w:val="000000" w:themeColor="text1"/>
                <w14:textFill>
                  <w14:solidFill>
                    <w14:schemeClr w14:val="tx1"/>
                  </w14:solidFill>
                </w14:textFill>
              </w:rPr>
            </w:pPr>
          </w:p>
        </w:tc>
        <w:tc>
          <w:tcPr>
            <w:tcW w:w="783" w:type="dxa"/>
            <w:vMerge w:val="continue"/>
            <w:vAlign w:val="center"/>
          </w:tcPr>
          <w:p w14:paraId="4AA9F298">
            <w:pPr>
              <w:spacing w:line="360" w:lineRule="auto"/>
              <w:jc w:val="center"/>
              <w:rPr>
                <w:rFonts w:hint="default" w:ascii="Times New Roman" w:hAnsi="Times New Roman" w:cs="Times New Roman" w:eastAsiaTheme="minorEastAsia"/>
                <w:b/>
                <w:color w:val="000000" w:themeColor="text1"/>
                <w14:textFill>
                  <w14:solidFill>
                    <w14:schemeClr w14:val="tx1"/>
                  </w14:solidFill>
                </w14:textFill>
              </w:rPr>
            </w:pPr>
          </w:p>
        </w:tc>
        <w:tc>
          <w:tcPr>
            <w:tcW w:w="1611" w:type="dxa"/>
            <w:vMerge w:val="continue"/>
            <w:vAlign w:val="center"/>
          </w:tcPr>
          <w:p w14:paraId="24FF4AEA">
            <w:pPr>
              <w:spacing w:line="360" w:lineRule="auto"/>
              <w:jc w:val="center"/>
              <w:rPr>
                <w:rFonts w:hint="default" w:ascii="Times New Roman" w:hAnsi="Times New Roman" w:cs="Times New Roman" w:eastAsiaTheme="minorEastAsia"/>
                <w:b/>
                <w:color w:val="000000" w:themeColor="text1"/>
                <w14:textFill>
                  <w14:solidFill>
                    <w14:schemeClr w14:val="tx1"/>
                  </w14:solidFill>
                </w14:textFill>
              </w:rPr>
            </w:pPr>
          </w:p>
        </w:tc>
        <w:tc>
          <w:tcPr>
            <w:tcW w:w="1611" w:type="dxa"/>
            <w:vMerge w:val="continue"/>
            <w:vAlign w:val="center"/>
          </w:tcPr>
          <w:p w14:paraId="129875FC">
            <w:pPr>
              <w:spacing w:line="360" w:lineRule="auto"/>
              <w:jc w:val="center"/>
              <w:rPr>
                <w:rFonts w:hint="default" w:ascii="Times New Roman" w:hAnsi="Times New Roman" w:cs="Times New Roman" w:eastAsiaTheme="minorEastAsia"/>
                <w:b/>
                <w:color w:val="000000" w:themeColor="text1"/>
                <w14:textFill>
                  <w14:solidFill>
                    <w14:schemeClr w14:val="tx1"/>
                  </w14:solidFill>
                </w14:textFill>
              </w:rPr>
            </w:pPr>
          </w:p>
        </w:tc>
        <w:tc>
          <w:tcPr>
            <w:tcW w:w="1219" w:type="dxa"/>
            <w:vMerge w:val="continue"/>
            <w:vAlign w:val="center"/>
          </w:tcPr>
          <w:p w14:paraId="12EB6249">
            <w:pPr>
              <w:spacing w:line="360" w:lineRule="auto"/>
              <w:jc w:val="center"/>
              <w:rPr>
                <w:rFonts w:hint="default" w:ascii="Times New Roman" w:hAnsi="Times New Roman" w:cs="Times New Roman" w:eastAsiaTheme="minorEastAsia"/>
                <w:b/>
                <w:color w:val="000000" w:themeColor="text1"/>
                <w14:textFill>
                  <w14:solidFill>
                    <w14:schemeClr w14:val="tx1"/>
                  </w14:solidFill>
                </w14:textFill>
              </w:rPr>
            </w:pPr>
          </w:p>
        </w:tc>
        <w:tc>
          <w:tcPr>
            <w:tcW w:w="1425" w:type="dxa"/>
            <w:vAlign w:val="center"/>
          </w:tcPr>
          <w:p w14:paraId="5C2CF652">
            <w:pPr>
              <w:spacing w:line="360" w:lineRule="auto"/>
              <w:jc w:val="center"/>
              <w:rPr>
                <w:rFonts w:hint="default" w:ascii="Times New Roman" w:hAnsi="Times New Roman" w:cs="Times New Roman" w:eastAsiaTheme="minorEastAsia"/>
                <w:b/>
                <w:color w:val="000000" w:themeColor="text1"/>
                <w14:textFill>
                  <w14:solidFill>
                    <w14:schemeClr w14:val="tx1"/>
                  </w14:solidFill>
                </w14:textFill>
              </w:rPr>
            </w:pPr>
            <w:r>
              <w:rPr>
                <w:rFonts w:hint="default" w:ascii="Times New Roman" w:hAnsi="Times New Roman" w:cs="Times New Roman" w:eastAsiaTheme="minorEastAsia"/>
                <w:b/>
                <w:color w:val="000000" w:themeColor="text1"/>
                <w14:textFill>
                  <w14:solidFill>
                    <w14:schemeClr w14:val="tx1"/>
                  </w14:solidFill>
                </w14:textFill>
              </w:rPr>
              <w:t>证书名称</w:t>
            </w:r>
          </w:p>
        </w:tc>
        <w:tc>
          <w:tcPr>
            <w:tcW w:w="1276" w:type="dxa"/>
            <w:vAlign w:val="center"/>
          </w:tcPr>
          <w:p w14:paraId="7FD7B568">
            <w:pPr>
              <w:spacing w:line="360" w:lineRule="auto"/>
              <w:jc w:val="center"/>
              <w:rPr>
                <w:rFonts w:hint="default" w:ascii="Times New Roman" w:hAnsi="Times New Roman" w:cs="Times New Roman" w:eastAsiaTheme="minorEastAsia"/>
                <w:b/>
                <w:color w:val="000000" w:themeColor="text1"/>
                <w14:textFill>
                  <w14:solidFill>
                    <w14:schemeClr w14:val="tx1"/>
                  </w14:solidFill>
                </w14:textFill>
              </w:rPr>
            </w:pPr>
            <w:r>
              <w:rPr>
                <w:rFonts w:hint="default" w:ascii="Times New Roman" w:hAnsi="Times New Roman" w:cs="Times New Roman" w:eastAsiaTheme="minorEastAsia"/>
                <w:b/>
                <w:color w:val="000000" w:themeColor="text1"/>
                <w14:textFill>
                  <w14:solidFill>
                    <w14:schemeClr w14:val="tx1"/>
                  </w14:solidFill>
                </w14:textFill>
              </w:rPr>
              <w:t>证号</w:t>
            </w:r>
          </w:p>
        </w:tc>
      </w:tr>
      <w:tr w14:paraId="599E2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901" w:type="dxa"/>
          </w:tcPr>
          <w:p w14:paraId="00D181A3">
            <w:pPr>
              <w:spacing w:line="360" w:lineRule="auto"/>
              <w:jc w:val="center"/>
              <w:rPr>
                <w:rFonts w:hint="default" w:ascii="Times New Roman" w:hAnsi="Times New Roman" w:cs="Times New Roman" w:eastAsiaTheme="minorEastAsia"/>
                <w:b/>
                <w:color w:val="000000" w:themeColor="text1"/>
                <w:sz w:val="28"/>
                <w14:textFill>
                  <w14:solidFill>
                    <w14:schemeClr w14:val="tx1"/>
                  </w14:solidFill>
                </w14:textFill>
              </w:rPr>
            </w:pPr>
          </w:p>
        </w:tc>
        <w:tc>
          <w:tcPr>
            <w:tcW w:w="783" w:type="dxa"/>
          </w:tcPr>
          <w:p w14:paraId="5B96966F">
            <w:pPr>
              <w:spacing w:line="360" w:lineRule="auto"/>
              <w:jc w:val="center"/>
              <w:rPr>
                <w:rFonts w:hint="default" w:ascii="Times New Roman" w:hAnsi="Times New Roman" w:cs="Times New Roman" w:eastAsiaTheme="minorEastAsia"/>
                <w:b/>
                <w:color w:val="000000" w:themeColor="text1"/>
                <w:sz w:val="28"/>
                <w14:textFill>
                  <w14:solidFill>
                    <w14:schemeClr w14:val="tx1"/>
                  </w14:solidFill>
                </w14:textFill>
              </w:rPr>
            </w:pPr>
          </w:p>
        </w:tc>
        <w:tc>
          <w:tcPr>
            <w:tcW w:w="1611" w:type="dxa"/>
          </w:tcPr>
          <w:p w14:paraId="2C6275A1">
            <w:pPr>
              <w:spacing w:line="360" w:lineRule="auto"/>
              <w:jc w:val="center"/>
              <w:rPr>
                <w:rFonts w:hint="default" w:ascii="Times New Roman" w:hAnsi="Times New Roman" w:cs="Times New Roman" w:eastAsiaTheme="minorEastAsia"/>
                <w:b/>
                <w:color w:val="000000" w:themeColor="text1"/>
                <w:sz w:val="28"/>
                <w14:textFill>
                  <w14:solidFill>
                    <w14:schemeClr w14:val="tx1"/>
                  </w14:solidFill>
                </w14:textFill>
              </w:rPr>
            </w:pPr>
          </w:p>
        </w:tc>
        <w:tc>
          <w:tcPr>
            <w:tcW w:w="1611" w:type="dxa"/>
          </w:tcPr>
          <w:p w14:paraId="4CEDEAC6">
            <w:pPr>
              <w:spacing w:line="360" w:lineRule="auto"/>
              <w:jc w:val="center"/>
              <w:rPr>
                <w:rFonts w:hint="default" w:ascii="Times New Roman" w:hAnsi="Times New Roman" w:cs="Times New Roman" w:eastAsiaTheme="minorEastAsia"/>
                <w:b/>
                <w:color w:val="000000" w:themeColor="text1"/>
                <w:sz w:val="28"/>
                <w14:textFill>
                  <w14:solidFill>
                    <w14:schemeClr w14:val="tx1"/>
                  </w14:solidFill>
                </w14:textFill>
              </w:rPr>
            </w:pPr>
          </w:p>
        </w:tc>
        <w:tc>
          <w:tcPr>
            <w:tcW w:w="1219" w:type="dxa"/>
          </w:tcPr>
          <w:p w14:paraId="42205870">
            <w:pPr>
              <w:spacing w:line="360" w:lineRule="auto"/>
              <w:jc w:val="center"/>
              <w:rPr>
                <w:rFonts w:hint="default" w:ascii="Times New Roman" w:hAnsi="Times New Roman" w:cs="Times New Roman" w:eastAsiaTheme="minorEastAsia"/>
                <w:b/>
                <w:color w:val="000000" w:themeColor="text1"/>
                <w:sz w:val="28"/>
                <w14:textFill>
                  <w14:solidFill>
                    <w14:schemeClr w14:val="tx1"/>
                  </w14:solidFill>
                </w14:textFill>
              </w:rPr>
            </w:pPr>
          </w:p>
        </w:tc>
        <w:tc>
          <w:tcPr>
            <w:tcW w:w="1425" w:type="dxa"/>
          </w:tcPr>
          <w:p w14:paraId="1CD66E22">
            <w:pPr>
              <w:spacing w:line="360" w:lineRule="auto"/>
              <w:jc w:val="center"/>
              <w:rPr>
                <w:rFonts w:hint="default" w:ascii="Times New Roman" w:hAnsi="Times New Roman" w:cs="Times New Roman" w:eastAsiaTheme="minorEastAsia"/>
                <w:b/>
                <w:color w:val="000000" w:themeColor="text1"/>
                <w:sz w:val="28"/>
                <w14:textFill>
                  <w14:solidFill>
                    <w14:schemeClr w14:val="tx1"/>
                  </w14:solidFill>
                </w14:textFill>
              </w:rPr>
            </w:pPr>
          </w:p>
        </w:tc>
        <w:tc>
          <w:tcPr>
            <w:tcW w:w="1276" w:type="dxa"/>
          </w:tcPr>
          <w:p w14:paraId="19BECA0B">
            <w:pPr>
              <w:spacing w:line="360" w:lineRule="auto"/>
              <w:jc w:val="center"/>
              <w:rPr>
                <w:rFonts w:hint="default" w:ascii="Times New Roman" w:hAnsi="Times New Roman" w:cs="Times New Roman" w:eastAsiaTheme="minorEastAsia"/>
                <w:b/>
                <w:color w:val="000000" w:themeColor="text1"/>
                <w:sz w:val="28"/>
                <w14:textFill>
                  <w14:solidFill>
                    <w14:schemeClr w14:val="tx1"/>
                  </w14:solidFill>
                </w14:textFill>
              </w:rPr>
            </w:pPr>
          </w:p>
        </w:tc>
      </w:tr>
      <w:tr w14:paraId="7A0D5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901" w:type="dxa"/>
          </w:tcPr>
          <w:p w14:paraId="451739D5">
            <w:pPr>
              <w:spacing w:line="360" w:lineRule="auto"/>
              <w:jc w:val="center"/>
              <w:rPr>
                <w:rFonts w:hint="default" w:ascii="Times New Roman" w:hAnsi="Times New Roman" w:cs="Times New Roman" w:eastAsiaTheme="minorEastAsia"/>
                <w:b/>
                <w:color w:val="000000" w:themeColor="text1"/>
                <w:sz w:val="28"/>
                <w14:textFill>
                  <w14:solidFill>
                    <w14:schemeClr w14:val="tx1"/>
                  </w14:solidFill>
                </w14:textFill>
              </w:rPr>
            </w:pPr>
          </w:p>
        </w:tc>
        <w:tc>
          <w:tcPr>
            <w:tcW w:w="783" w:type="dxa"/>
          </w:tcPr>
          <w:p w14:paraId="30EF9C0B">
            <w:pPr>
              <w:spacing w:line="360" w:lineRule="auto"/>
              <w:jc w:val="center"/>
              <w:rPr>
                <w:rFonts w:hint="default" w:ascii="Times New Roman" w:hAnsi="Times New Roman" w:cs="Times New Roman" w:eastAsiaTheme="minorEastAsia"/>
                <w:b/>
                <w:color w:val="000000" w:themeColor="text1"/>
                <w:sz w:val="28"/>
                <w14:textFill>
                  <w14:solidFill>
                    <w14:schemeClr w14:val="tx1"/>
                  </w14:solidFill>
                </w14:textFill>
              </w:rPr>
            </w:pPr>
          </w:p>
        </w:tc>
        <w:tc>
          <w:tcPr>
            <w:tcW w:w="1611" w:type="dxa"/>
          </w:tcPr>
          <w:p w14:paraId="5598A6D5">
            <w:pPr>
              <w:spacing w:line="360" w:lineRule="auto"/>
              <w:jc w:val="center"/>
              <w:rPr>
                <w:rFonts w:hint="default" w:ascii="Times New Roman" w:hAnsi="Times New Roman" w:cs="Times New Roman" w:eastAsiaTheme="minorEastAsia"/>
                <w:b/>
                <w:color w:val="000000" w:themeColor="text1"/>
                <w:sz w:val="28"/>
                <w14:textFill>
                  <w14:solidFill>
                    <w14:schemeClr w14:val="tx1"/>
                  </w14:solidFill>
                </w14:textFill>
              </w:rPr>
            </w:pPr>
          </w:p>
        </w:tc>
        <w:tc>
          <w:tcPr>
            <w:tcW w:w="1611" w:type="dxa"/>
          </w:tcPr>
          <w:p w14:paraId="1E28B3DB">
            <w:pPr>
              <w:spacing w:line="360" w:lineRule="auto"/>
              <w:jc w:val="center"/>
              <w:rPr>
                <w:rFonts w:hint="default" w:ascii="Times New Roman" w:hAnsi="Times New Roman" w:cs="Times New Roman" w:eastAsiaTheme="minorEastAsia"/>
                <w:b/>
                <w:color w:val="000000" w:themeColor="text1"/>
                <w:sz w:val="28"/>
                <w14:textFill>
                  <w14:solidFill>
                    <w14:schemeClr w14:val="tx1"/>
                  </w14:solidFill>
                </w14:textFill>
              </w:rPr>
            </w:pPr>
          </w:p>
        </w:tc>
        <w:tc>
          <w:tcPr>
            <w:tcW w:w="1219" w:type="dxa"/>
          </w:tcPr>
          <w:p w14:paraId="7A3DA525">
            <w:pPr>
              <w:spacing w:line="360" w:lineRule="auto"/>
              <w:jc w:val="center"/>
              <w:rPr>
                <w:rFonts w:hint="default" w:ascii="Times New Roman" w:hAnsi="Times New Roman" w:cs="Times New Roman" w:eastAsiaTheme="minorEastAsia"/>
                <w:b/>
                <w:color w:val="000000" w:themeColor="text1"/>
                <w:sz w:val="28"/>
                <w14:textFill>
                  <w14:solidFill>
                    <w14:schemeClr w14:val="tx1"/>
                  </w14:solidFill>
                </w14:textFill>
              </w:rPr>
            </w:pPr>
          </w:p>
        </w:tc>
        <w:tc>
          <w:tcPr>
            <w:tcW w:w="1425" w:type="dxa"/>
          </w:tcPr>
          <w:p w14:paraId="6169FC55">
            <w:pPr>
              <w:spacing w:line="360" w:lineRule="auto"/>
              <w:jc w:val="center"/>
              <w:rPr>
                <w:rFonts w:hint="default" w:ascii="Times New Roman" w:hAnsi="Times New Roman" w:cs="Times New Roman" w:eastAsiaTheme="minorEastAsia"/>
                <w:b/>
                <w:color w:val="000000" w:themeColor="text1"/>
                <w:sz w:val="28"/>
                <w14:textFill>
                  <w14:solidFill>
                    <w14:schemeClr w14:val="tx1"/>
                  </w14:solidFill>
                </w14:textFill>
              </w:rPr>
            </w:pPr>
          </w:p>
        </w:tc>
        <w:tc>
          <w:tcPr>
            <w:tcW w:w="1276" w:type="dxa"/>
          </w:tcPr>
          <w:p w14:paraId="29DA193E">
            <w:pPr>
              <w:spacing w:line="360" w:lineRule="auto"/>
              <w:jc w:val="center"/>
              <w:rPr>
                <w:rFonts w:hint="default" w:ascii="Times New Roman" w:hAnsi="Times New Roman" w:cs="Times New Roman" w:eastAsiaTheme="minorEastAsia"/>
                <w:b/>
                <w:color w:val="000000" w:themeColor="text1"/>
                <w:sz w:val="28"/>
                <w14:textFill>
                  <w14:solidFill>
                    <w14:schemeClr w14:val="tx1"/>
                  </w14:solidFill>
                </w14:textFill>
              </w:rPr>
            </w:pPr>
          </w:p>
        </w:tc>
      </w:tr>
      <w:tr w14:paraId="2244E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901" w:type="dxa"/>
          </w:tcPr>
          <w:p w14:paraId="59799A25">
            <w:pPr>
              <w:spacing w:line="360" w:lineRule="auto"/>
              <w:jc w:val="center"/>
              <w:rPr>
                <w:rFonts w:hint="default" w:ascii="Times New Roman" w:hAnsi="Times New Roman" w:cs="Times New Roman" w:eastAsiaTheme="minorEastAsia"/>
                <w:b/>
                <w:color w:val="000000" w:themeColor="text1"/>
                <w:sz w:val="28"/>
                <w14:textFill>
                  <w14:solidFill>
                    <w14:schemeClr w14:val="tx1"/>
                  </w14:solidFill>
                </w14:textFill>
              </w:rPr>
            </w:pPr>
          </w:p>
        </w:tc>
        <w:tc>
          <w:tcPr>
            <w:tcW w:w="783" w:type="dxa"/>
          </w:tcPr>
          <w:p w14:paraId="5B8F0433">
            <w:pPr>
              <w:spacing w:line="360" w:lineRule="auto"/>
              <w:jc w:val="center"/>
              <w:rPr>
                <w:rFonts w:hint="default" w:ascii="Times New Roman" w:hAnsi="Times New Roman" w:cs="Times New Roman" w:eastAsiaTheme="minorEastAsia"/>
                <w:b/>
                <w:color w:val="000000" w:themeColor="text1"/>
                <w:sz w:val="28"/>
                <w14:textFill>
                  <w14:solidFill>
                    <w14:schemeClr w14:val="tx1"/>
                  </w14:solidFill>
                </w14:textFill>
              </w:rPr>
            </w:pPr>
          </w:p>
        </w:tc>
        <w:tc>
          <w:tcPr>
            <w:tcW w:w="1611" w:type="dxa"/>
          </w:tcPr>
          <w:p w14:paraId="32EFF522">
            <w:pPr>
              <w:spacing w:line="360" w:lineRule="auto"/>
              <w:jc w:val="center"/>
              <w:rPr>
                <w:rFonts w:hint="default" w:ascii="Times New Roman" w:hAnsi="Times New Roman" w:cs="Times New Roman" w:eastAsiaTheme="minorEastAsia"/>
                <w:b/>
                <w:color w:val="000000" w:themeColor="text1"/>
                <w:sz w:val="28"/>
                <w14:textFill>
                  <w14:solidFill>
                    <w14:schemeClr w14:val="tx1"/>
                  </w14:solidFill>
                </w14:textFill>
              </w:rPr>
            </w:pPr>
          </w:p>
        </w:tc>
        <w:tc>
          <w:tcPr>
            <w:tcW w:w="1611" w:type="dxa"/>
          </w:tcPr>
          <w:p w14:paraId="53B849DE">
            <w:pPr>
              <w:spacing w:line="360" w:lineRule="auto"/>
              <w:jc w:val="center"/>
              <w:rPr>
                <w:rFonts w:hint="default" w:ascii="Times New Roman" w:hAnsi="Times New Roman" w:cs="Times New Roman" w:eastAsiaTheme="minorEastAsia"/>
                <w:b/>
                <w:color w:val="000000" w:themeColor="text1"/>
                <w:sz w:val="28"/>
                <w14:textFill>
                  <w14:solidFill>
                    <w14:schemeClr w14:val="tx1"/>
                  </w14:solidFill>
                </w14:textFill>
              </w:rPr>
            </w:pPr>
          </w:p>
        </w:tc>
        <w:tc>
          <w:tcPr>
            <w:tcW w:w="1219" w:type="dxa"/>
          </w:tcPr>
          <w:p w14:paraId="777E4B97">
            <w:pPr>
              <w:spacing w:line="360" w:lineRule="auto"/>
              <w:jc w:val="center"/>
              <w:rPr>
                <w:rFonts w:hint="default" w:ascii="Times New Roman" w:hAnsi="Times New Roman" w:cs="Times New Roman" w:eastAsiaTheme="minorEastAsia"/>
                <w:b/>
                <w:color w:val="000000" w:themeColor="text1"/>
                <w:sz w:val="28"/>
                <w14:textFill>
                  <w14:solidFill>
                    <w14:schemeClr w14:val="tx1"/>
                  </w14:solidFill>
                </w14:textFill>
              </w:rPr>
            </w:pPr>
          </w:p>
        </w:tc>
        <w:tc>
          <w:tcPr>
            <w:tcW w:w="1425" w:type="dxa"/>
          </w:tcPr>
          <w:p w14:paraId="6644FE6F">
            <w:pPr>
              <w:spacing w:line="360" w:lineRule="auto"/>
              <w:jc w:val="center"/>
              <w:rPr>
                <w:rFonts w:hint="default" w:ascii="Times New Roman" w:hAnsi="Times New Roman" w:cs="Times New Roman" w:eastAsiaTheme="minorEastAsia"/>
                <w:b/>
                <w:color w:val="000000" w:themeColor="text1"/>
                <w:sz w:val="28"/>
                <w14:textFill>
                  <w14:solidFill>
                    <w14:schemeClr w14:val="tx1"/>
                  </w14:solidFill>
                </w14:textFill>
              </w:rPr>
            </w:pPr>
          </w:p>
        </w:tc>
        <w:tc>
          <w:tcPr>
            <w:tcW w:w="1276" w:type="dxa"/>
          </w:tcPr>
          <w:p w14:paraId="64EFAEFD">
            <w:pPr>
              <w:spacing w:line="360" w:lineRule="auto"/>
              <w:jc w:val="center"/>
              <w:rPr>
                <w:rFonts w:hint="default" w:ascii="Times New Roman" w:hAnsi="Times New Roman" w:cs="Times New Roman" w:eastAsiaTheme="minorEastAsia"/>
                <w:b/>
                <w:color w:val="000000" w:themeColor="text1"/>
                <w:sz w:val="28"/>
                <w14:textFill>
                  <w14:solidFill>
                    <w14:schemeClr w14:val="tx1"/>
                  </w14:solidFill>
                </w14:textFill>
              </w:rPr>
            </w:pPr>
          </w:p>
        </w:tc>
      </w:tr>
      <w:tr w14:paraId="706D1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901" w:type="dxa"/>
          </w:tcPr>
          <w:p w14:paraId="2CE0FA15">
            <w:pPr>
              <w:spacing w:line="360" w:lineRule="auto"/>
              <w:jc w:val="center"/>
              <w:rPr>
                <w:rFonts w:hint="default" w:ascii="Times New Roman" w:hAnsi="Times New Roman" w:cs="Times New Roman" w:eastAsiaTheme="minorEastAsia"/>
                <w:b/>
                <w:color w:val="000000" w:themeColor="text1"/>
                <w:sz w:val="28"/>
                <w14:textFill>
                  <w14:solidFill>
                    <w14:schemeClr w14:val="tx1"/>
                  </w14:solidFill>
                </w14:textFill>
              </w:rPr>
            </w:pPr>
          </w:p>
        </w:tc>
        <w:tc>
          <w:tcPr>
            <w:tcW w:w="783" w:type="dxa"/>
          </w:tcPr>
          <w:p w14:paraId="6F61572E">
            <w:pPr>
              <w:spacing w:line="360" w:lineRule="auto"/>
              <w:jc w:val="center"/>
              <w:rPr>
                <w:rFonts w:hint="default" w:ascii="Times New Roman" w:hAnsi="Times New Roman" w:cs="Times New Roman" w:eastAsiaTheme="minorEastAsia"/>
                <w:b/>
                <w:color w:val="000000" w:themeColor="text1"/>
                <w:sz w:val="28"/>
                <w14:textFill>
                  <w14:solidFill>
                    <w14:schemeClr w14:val="tx1"/>
                  </w14:solidFill>
                </w14:textFill>
              </w:rPr>
            </w:pPr>
          </w:p>
        </w:tc>
        <w:tc>
          <w:tcPr>
            <w:tcW w:w="1611" w:type="dxa"/>
          </w:tcPr>
          <w:p w14:paraId="70E5CE60">
            <w:pPr>
              <w:spacing w:line="360" w:lineRule="auto"/>
              <w:jc w:val="center"/>
              <w:rPr>
                <w:rFonts w:hint="default" w:ascii="Times New Roman" w:hAnsi="Times New Roman" w:cs="Times New Roman" w:eastAsiaTheme="minorEastAsia"/>
                <w:b/>
                <w:color w:val="000000" w:themeColor="text1"/>
                <w:sz w:val="28"/>
                <w14:textFill>
                  <w14:solidFill>
                    <w14:schemeClr w14:val="tx1"/>
                  </w14:solidFill>
                </w14:textFill>
              </w:rPr>
            </w:pPr>
          </w:p>
        </w:tc>
        <w:tc>
          <w:tcPr>
            <w:tcW w:w="1611" w:type="dxa"/>
          </w:tcPr>
          <w:p w14:paraId="51F62E71">
            <w:pPr>
              <w:spacing w:line="360" w:lineRule="auto"/>
              <w:jc w:val="center"/>
              <w:rPr>
                <w:rFonts w:hint="default" w:ascii="Times New Roman" w:hAnsi="Times New Roman" w:cs="Times New Roman" w:eastAsiaTheme="minorEastAsia"/>
                <w:b/>
                <w:color w:val="000000" w:themeColor="text1"/>
                <w:sz w:val="28"/>
                <w14:textFill>
                  <w14:solidFill>
                    <w14:schemeClr w14:val="tx1"/>
                  </w14:solidFill>
                </w14:textFill>
              </w:rPr>
            </w:pPr>
          </w:p>
        </w:tc>
        <w:tc>
          <w:tcPr>
            <w:tcW w:w="1219" w:type="dxa"/>
          </w:tcPr>
          <w:p w14:paraId="52119503">
            <w:pPr>
              <w:spacing w:line="360" w:lineRule="auto"/>
              <w:jc w:val="center"/>
              <w:rPr>
                <w:rFonts w:hint="default" w:ascii="Times New Roman" w:hAnsi="Times New Roman" w:cs="Times New Roman" w:eastAsiaTheme="minorEastAsia"/>
                <w:b/>
                <w:color w:val="000000" w:themeColor="text1"/>
                <w:sz w:val="28"/>
                <w14:textFill>
                  <w14:solidFill>
                    <w14:schemeClr w14:val="tx1"/>
                  </w14:solidFill>
                </w14:textFill>
              </w:rPr>
            </w:pPr>
          </w:p>
        </w:tc>
        <w:tc>
          <w:tcPr>
            <w:tcW w:w="1425" w:type="dxa"/>
          </w:tcPr>
          <w:p w14:paraId="2D7A6735">
            <w:pPr>
              <w:spacing w:line="360" w:lineRule="auto"/>
              <w:jc w:val="center"/>
              <w:rPr>
                <w:rFonts w:hint="default" w:ascii="Times New Roman" w:hAnsi="Times New Roman" w:cs="Times New Roman" w:eastAsiaTheme="minorEastAsia"/>
                <w:b/>
                <w:color w:val="000000" w:themeColor="text1"/>
                <w:sz w:val="28"/>
                <w14:textFill>
                  <w14:solidFill>
                    <w14:schemeClr w14:val="tx1"/>
                  </w14:solidFill>
                </w14:textFill>
              </w:rPr>
            </w:pPr>
          </w:p>
        </w:tc>
        <w:tc>
          <w:tcPr>
            <w:tcW w:w="1276" w:type="dxa"/>
          </w:tcPr>
          <w:p w14:paraId="6B47E7AA">
            <w:pPr>
              <w:spacing w:line="360" w:lineRule="auto"/>
              <w:jc w:val="center"/>
              <w:rPr>
                <w:rFonts w:hint="default" w:ascii="Times New Roman" w:hAnsi="Times New Roman" w:cs="Times New Roman" w:eastAsiaTheme="minorEastAsia"/>
                <w:b/>
                <w:color w:val="000000" w:themeColor="text1"/>
                <w:sz w:val="28"/>
                <w14:textFill>
                  <w14:solidFill>
                    <w14:schemeClr w14:val="tx1"/>
                  </w14:solidFill>
                </w14:textFill>
              </w:rPr>
            </w:pPr>
          </w:p>
        </w:tc>
      </w:tr>
      <w:tr w14:paraId="1A36B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901" w:type="dxa"/>
          </w:tcPr>
          <w:p w14:paraId="4F56D92C">
            <w:pPr>
              <w:spacing w:line="360" w:lineRule="auto"/>
              <w:jc w:val="center"/>
              <w:rPr>
                <w:rFonts w:hint="default" w:ascii="Times New Roman" w:hAnsi="Times New Roman" w:cs="Times New Roman" w:eastAsiaTheme="minorEastAsia"/>
                <w:b/>
                <w:color w:val="000000" w:themeColor="text1"/>
                <w:sz w:val="28"/>
                <w14:textFill>
                  <w14:solidFill>
                    <w14:schemeClr w14:val="tx1"/>
                  </w14:solidFill>
                </w14:textFill>
              </w:rPr>
            </w:pPr>
          </w:p>
        </w:tc>
        <w:tc>
          <w:tcPr>
            <w:tcW w:w="783" w:type="dxa"/>
          </w:tcPr>
          <w:p w14:paraId="6E37288C">
            <w:pPr>
              <w:spacing w:line="360" w:lineRule="auto"/>
              <w:jc w:val="center"/>
              <w:rPr>
                <w:rFonts w:hint="default" w:ascii="Times New Roman" w:hAnsi="Times New Roman" w:cs="Times New Roman" w:eastAsiaTheme="minorEastAsia"/>
                <w:b/>
                <w:bCs/>
                <w:color w:val="000000" w:themeColor="text1"/>
                <w:sz w:val="28"/>
                <w14:textFill>
                  <w14:solidFill>
                    <w14:schemeClr w14:val="tx1"/>
                  </w14:solidFill>
                </w14:textFill>
              </w:rPr>
            </w:pPr>
          </w:p>
        </w:tc>
        <w:tc>
          <w:tcPr>
            <w:tcW w:w="1611" w:type="dxa"/>
          </w:tcPr>
          <w:p w14:paraId="74A846F9">
            <w:pPr>
              <w:spacing w:line="360" w:lineRule="auto"/>
              <w:jc w:val="center"/>
              <w:rPr>
                <w:rFonts w:hint="default" w:ascii="Times New Roman" w:hAnsi="Times New Roman" w:cs="Times New Roman" w:eastAsiaTheme="minorEastAsia"/>
                <w:b/>
                <w:bCs/>
                <w:color w:val="000000" w:themeColor="text1"/>
                <w:sz w:val="28"/>
                <w14:textFill>
                  <w14:solidFill>
                    <w14:schemeClr w14:val="tx1"/>
                  </w14:solidFill>
                </w14:textFill>
              </w:rPr>
            </w:pPr>
          </w:p>
        </w:tc>
        <w:tc>
          <w:tcPr>
            <w:tcW w:w="1611" w:type="dxa"/>
          </w:tcPr>
          <w:p w14:paraId="1C86CFE3">
            <w:pPr>
              <w:spacing w:line="360" w:lineRule="auto"/>
              <w:jc w:val="center"/>
              <w:rPr>
                <w:rFonts w:hint="default" w:ascii="Times New Roman" w:hAnsi="Times New Roman" w:cs="Times New Roman" w:eastAsiaTheme="minorEastAsia"/>
                <w:b/>
                <w:bCs/>
                <w:color w:val="000000" w:themeColor="text1"/>
                <w:sz w:val="28"/>
                <w14:textFill>
                  <w14:solidFill>
                    <w14:schemeClr w14:val="tx1"/>
                  </w14:solidFill>
                </w14:textFill>
              </w:rPr>
            </w:pPr>
          </w:p>
        </w:tc>
        <w:tc>
          <w:tcPr>
            <w:tcW w:w="1219" w:type="dxa"/>
          </w:tcPr>
          <w:p w14:paraId="144E2A7E">
            <w:pPr>
              <w:spacing w:line="360" w:lineRule="auto"/>
              <w:jc w:val="center"/>
              <w:rPr>
                <w:rFonts w:hint="default" w:ascii="Times New Roman" w:hAnsi="Times New Roman" w:cs="Times New Roman" w:eastAsiaTheme="minorEastAsia"/>
                <w:b/>
                <w:bCs/>
                <w:color w:val="000000" w:themeColor="text1"/>
                <w:sz w:val="28"/>
                <w14:textFill>
                  <w14:solidFill>
                    <w14:schemeClr w14:val="tx1"/>
                  </w14:solidFill>
                </w14:textFill>
              </w:rPr>
            </w:pPr>
          </w:p>
        </w:tc>
        <w:tc>
          <w:tcPr>
            <w:tcW w:w="1425" w:type="dxa"/>
          </w:tcPr>
          <w:p w14:paraId="642B54D6">
            <w:pPr>
              <w:spacing w:line="360" w:lineRule="auto"/>
              <w:jc w:val="center"/>
              <w:rPr>
                <w:rFonts w:hint="default" w:ascii="Times New Roman" w:hAnsi="Times New Roman" w:cs="Times New Roman" w:eastAsiaTheme="minorEastAsia"/>
                <w:b/>
                <w:bCs/>
                <w:color w:val="000000" w:themeColor="text1"/>
                <w:sz w:val="28"/>
                <w14:textFill>
                  <w14:solidFill>
                    <w14:schemeClr w14:val="tx1"/>
                  </w14:solidFill>
                </w14:textFill>
              </w:rPr>
            </w:pPr>
          </w:p>
        </w:tc>
        <w:tc>
          <w:tcPr>
            <w:tcW w:w="1276" w:type="dxa"/>
          </w:tcPr>
          <w:p w14:paraId="6E84F8BE">
            <w:pPr>
              <w:spacing w:line="360" w:lineRule="auto"/>
              <w:jc w:val="center"/>
              <w:rPr>
                <w:rFonts w:hint="default" w:ascii="Times New Roman" w:hAnsi="Times New Roman" w:cs="Times New Roman" w:eastAsiaTheme="minorEastAsia"/>
                <w:b/>
                <w:bCs/>
                <w:color w:val="000000" w:themeColor="text1"/>
                <w:sz w:val="28"/>
                <w14:textFill>
                  <w14:solidFill>
                    <w14:schemeClr w14:val="tx1"/>
                  </w14:solidFill>
                </w14:textFill>
              </w:rPr>
            </w:pPr>
          </w:p>
        </w:tc>
      </w:tr>
      <w:tr w14:paraId="0A585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901" w:type="dxa"/>
          </w:tcPr>
          <w:p w14:paraId="7D35D8C9">
            <w:pPr>
              <w:spacing w:line="360" w:lineRule="auto"/>
              <w:jc w:val="center"/>
              <w:rPr>
                <w:rFonts w:hint="default" w:ascii="Times New Roman" w:hAnsi="Times New Roman" w:cs="Times New Roman" w:eastAsiaTheme="minorEastAsia"/>
                <w:b/>
                <w:color w:val="000000" w:themeColor="text1"/>
                <w:sz w:val="28"/>
                <w14:textFill>
                  <w14:solidFill>
                    <w14:schemeClr w14:val="tx1"/>
                  </w14:solidFill>
                </w14:textFill>
              </w:rPr>
            </w:pPr>
          </w:p>
        </w:tc>
        <w:tc>
          <w:tcPr>
            <w:tcW w:w="783" w:type="dxa"/>
          </w:tcPr>
          <w:p w14:paraId="507F60E7">
            <w:pPr>
              <w:spacing w:line="360" w:lineRule="auto"/>
              <w:jc w:val="center"/>
              <w:rPr>
                <w:rFonts w:hint="default" w:ascii="Times New Roman" w:hAnsi="Times New Roman" w:cs="Times New Roman" w:eastAsiaTheme="minorEastAsia"/>
                <w:b/>
                <w:bCs/>
                <w:color w:val="000000" w:themeColor="text1"/>
                <w:sz w:val="28"/>
                <w14:textFill>
                  <w14:solidFill>
                    <w14:schemeClr w14:val="tx1"/>
                  </w14:solidFill>
                </w14:textFill>
              </w:rPr>
            </w:pPr>
          </w:p>
        </w:tc>
        <w:tc>
          <w:tcPr>
            <w:tcW w:w="1611" w:type="dxa"/>
          </w:tcPr>
          <w:p w14:paraId="3B1221D6">
            <w:pPr>
              <w:spacing w:line="360" w:lineRule="auto"/>
              <w:jc w:val="center"/>
              <w:rPr>
                <w:rFonts w:hint="default" w:ascii="Times New Roman" w:hAnsi="Times New Roman" w:cs="Times New Roman" w:eastAsiaTheme="minorEastAsia"/>
                <w:b/>
                <w:bCs/>
                <w:color w:val="000000" w:themeColor="text1"/>
                <w:sz w:val="28"/>
                <w14:textFill>
                  <w14:solidFill>
                    <w14:schemeClr w14:val="tx1"/>
                  </w14:solidFill>
                </w14:textFill>
              </w:rPr>
            </w:pPr>
          </w:p>
        </w:tc>
        <w:tc>
          <w:tcPr>
            <w:tcW w:w="1611" w:type="dxa"/>
          </w:tcPr>
          <w:p w14:paraId="6E5D0DA2">
            <w:pPr>
              <w:spacing w:line="360" w:lineRule="auto"/>
              <w:jc w:val="center"/>
              <w:rPr>
                <w:rFonts w:hint="default" w:ascii="Times New Roman" w:hAnsi="Times New Roman" w:cs="Times New Roman" w:eastAsiaTheme="minorEastAsia"/>
                <w:b/>
                <w:bCs/>
                <w:color w:val="000000" w:themeColor="text1"/>
                <w:sz w:val="28"/>
                <w14:textFill>
                  <w14:solidFill>
                    <w14:schemeClr w14:val="tx1"/>
                  </w14:solidFill>
                </w14:textFill>
              </w:rPr>
            </w:pPr>
          </w:p>
        </w:tc>
        <w:tc>
          <w:tcPr>
            <w:tcW w:w="1219" w:type="dxa"/>
          </w:tcPr>
          <w:p w14:paraId="3E29A7E7">
            <w:pPr>
              <w:spacing w:line="360" w:lineRule="auto"/>
              <w:jc w:val="center"/>
              <w:rPr>
                <w:rFonts w:hint="default" w:ascii="Times New Roman" w:hAnsi="Times New Roman" w:cs="Times New Roman" w:eastAsiaTheme="minorEastAsia"/>
                <w:b/>
                <w:bCs/>
                <w:color w:val="000000" w:themeColor="text1"/>
                <w:sz w:val="28"/>
                <w14:textFill>
                  <w14:solidFill>
                    <w14:schemeClr w14:val="tx1"/>
                  </w14:solidFill>
                </w14:textFill>
              </w:rPr>
            </w:pPr>
          </w:p>
        </w:tc>
        <w:tc>
          <w:tcPr>
            <w:tcW w:w="1425" w:type="dxa"/>
          </w:tcPr>
          <w:p w14:paraId="24A178AF">
            <w:pPr>
              <w:spacing w:line="360" w:lineRule="auto"/>
              <w:jc w:val="center"/>
              <w:rPr>
                <w:rFonts w:hint="default" w:ascii="Times New Roman" w:hAnsi="Times New Roman" w:cs="Times New Roman" w:eastAsiaTheme="minorEastAsia"/>
                <w:b/>
                <w:bCs/>
                <w:color w:val="000000" w:themeColor="text1"/>
                <w:sz w:val="28"/>
                <w14:textFill>
                  <w14:solidFill>
                    <w14:schemeClr w14:val="tx1"/>
                  </w14:solidFill>
                </w14:textFill>
              </w:rPr>
            </w:pPr>
          </w:p>
        </w:tc>
        <w:tc>
          <w:tcPr>
            <w:tcW w:w="1276" w:type="dxa"/>
          </w:tcPr>
          <w:p w14:paraId="50EACFD9">
            <w:pPr>
              <w:spacing w:line="360" w:lineRule="auto"/>
              <w:jc w:val="center"/>
              <w:rPr>
                <w:rFonts w:hint="default" w:ascii="Times New Roman" w:hAnsi="Times New Roman" w:cs="Times New Roman" w:eastAsiaTheme="minorEastAsia"/>
                <w:b/>
                <w:bCs/>
                <w:color w:val="000000" w:themeColor="text1"/>
                <w:sz w:val="28"/>
                <w14:textFill>
                  <w14:solidFill>
                    <w14:schemeClr w14:val="tx1"/>
                  </w14:solidFill>
                </w14:textFill>
              </w:rPr>
            </w:pPr>
          </w:p>
        </w:tc>
      </w:tr>
    </w:tbl>
    <w:p w14:paraId="001CAE82">
      <w:pPr>
        <w:spacing w:line="360" w:lineRule="auto"/>
        <w:jc w:val="both"/>
        <w:rPr>
          <w:rFonts w:hint="default" w:ascii="Times New Roman" w:hAnsi="Times New Roman" w:cs="Times New Roman" w:eastAsiaTheme="minorEastAsia"/>
          <w:color w:val="000000" w:themeColor="text1"/>
          <w:sz w:val="28"/>
          <w14:textFill>
            <w14:solidFill>
              <w14:schemeClr w14:val="tx1"/>
            </w14:solidFill>
          </w14:textFill>
        </w:rPr>
      </w:pPr>
      <w:r>
        <w:rPr>
          <w:rFonts w:hint="default" w:ascii="Times New Roman" w:hAnsi="Times New Roman" w:cs="Times New Roman"/>
          <w:color w:val="000000" w:themeColor="text1"/>
          <w:vertAlign w:val="baseline"/>
          <w:lang w:eastAsia="zh-CN"/>
          <w14:textFill>
            <w14:solidFill>
              <w14:schemeClr w14:val="tx1"/>
            </w14:solidFill>
          </w14:textFill>
        </w:rPr>
        <w:t>注：本表附服务团队主办律师执业证书。</w:t>
      </w:r>
    </w:p>
    <w:p w14:paraId="56D4D6D4">
      <w:pPr>
        <w:spacing w:line="360" w:lineRule="auto"/>
        <w:jc w:val="both"/>
        <w:rPr>
          <w:rFonts w:hint="default" w:ascii="Times New Roman" w:hAnsi="Times New Roman" w:cs="Times New Roman" w:eastAsiaTheme="minorEastAsia"/>
          <w:color w:val="000000" w:themeColor="text1"/>
          <w:sz w:val="28"/>
          <w14:textFill>
            <w14:solidFill>
              <w14:schemeClr w14:val="tx1"/>
            </w14:solidFill>
          </w14:textFill>
        </w:rPr>
      </w:pPr>
    </w:p>
    <w:p w14:paraId="56CAFA39">
      <w:pPr>
        <w:rPr>
          <w:rFonts w:hint="default" w:ascii="Times New Roman" w:hAnsi="Times New Roman" w:cs="Times New Roman" w:eastAsiaTheme="minorEastAsia"/>
          <w:color w:val="000000" w:themeColor="text1"/>
          <w:sz w:val="28"/>
          <w14:textFill>
            <w14:solidFill>
              <w14:schemeClr w14:val="tx1"/>
            </w14:solidFill>
          </w14:textFill>
        </w:rPr>
      </w:pPr>
    </w:p>
    <w:p w14:paraId="2CECCA1A">
      <w:pPr>
        <w:spacing w:line="360" w:lineRule="auto"/>
        <w:jc w:val="right"/>
        <w:rPr>
          <w:rFonts w:hint="default" w:ascii="Times New Roman" w:hAnsi="Times New Roman" w:cs="Times New Roman" w:eastAsiaTheme="minorEastAsia"/>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eastAsia="zh-CN"/>
          <w14:textFill>
            <w14:solidFill>
              <w14:schemeClr w14:val="tx1"/>
            </w14:solidFill>
          </w14:textFill>
        </w:rPr>
        <w:t>投标人</w:t>
      </w:r>
      <w:r>
        <w:rPr>
          <w:rFonts w:hint="default" w:ascii="Times New Roman" w:hAnsi="Times New Roman" w:cs="Times New Roman" w:eastAsiaTheme="minorEastAsia"/>
          <w:color w:val="000000" w:themeColor="text1"/>
          <w:sz w:val="24"/>
          <w:szCs w:val="24"/>
          <w14:textFill>
            <w14:solidFill>
              <w14:schemeClr w14:val="tx1"/>
            </w14:solidFill>
          </w14:textFill>
        </w:rPr>
        <w:t>：</w:t>
      </w:r>
      <w:r>
        <w:rPr>
          <w:rFonts w:hint="default" w:ascii="Times New Roman" w:hAnsi="Times New Roman" w:cs="Times New Roman" w:eastAsiaTheme="minorEastAsia"/>
          <w:color w:val="000000" w:themeColor="text1"/>
          <w:sz w:val="24"/>
          <w:szCs w:val="24"/>
          <w:u w:val="single"/>
          <w14:textFill>
            <w14:solidFill>
              <w14:schemeClr w14:val="tx1"/>
            </w14:solidFill>
          </w14:textFill>
        </w:rPr>
        <w:t xml:space="preserve">                          </w:t>
      </w:r>
      <w:r>
        <w:rPr>
          <w:rFonts w:hint="default" w:ascii="Times New Roman" w:hAnsi="Times New Roman" w:cs="Times New Roman" w:eastAsiaTheme="minorEastAsia"/>
          <w:color w:val="000000" w:themeColor="text1"/>
          <w:sz w:val="24"/>
          <w:szCs w:val="24"/>
          <w14:textFill>
            <w14:solidFill>
              <w14:schemeClr w14:val="tx1"/>
            </w14:solidFill>
          </w14:textFill>
        </w:rPr>
        <w:t>（盖单位章）</w:t>
      </w:r>
    </w:p>
    <w:p w14:paraId="25B305CE">
      <w:pPr>
        <w:spacing w:line="360" w:lineRule="auto"/>
        <w:jc w:val="right"/>
        <w:rPr>
          <w:rFonts w:hint="default" w:ascii="Times New Roman" w:hAnsi="Times New Roman" w:cs="Times New Roman" w:eastAsiaTheme="minorEastAsia"/>
          <w:color w:val="000000" w:themeColor="text1"/>
          <w:sz w:val="24"/>
          <w:szCs w:val="24"/>
          <w:u w:val="single"/>
          <w14:textFill>
            <w14:solidFill>
              <w14:schemeClr w14:val="tx1"/>
            </w14:solidFill>
          </w14:textFill>
        </w:rPr>
      </w:pPr>
      <w:r>
        <w:rPr>
          <w:rFonts w:hint="default" w:ascii="Times New Roman" w:hAnsi="Times New Roman" w:cs="Times New Roman" w:eastAsiaTheme="minorEastAsia"/>
          <w:color w:val="000000" w:themeColor="text1"/>
          <w:sz w:val="24"/>
          <w:szCs w:val="24"/>
          <w:lang w:eastAsia="zh-CN"/>
          <w14:textFill>
            <w14:solidFill>
              <w14:schemeClr w14:val="tx1"/>
            </w14:solidFill>
          </w14:textFill>
        </w:rPr>
        <w:t>负责</w:t>
      </w:r>
      <w:r>
        <w:rPr>
          <w:rFonts w:hint="default" w:ascii="Times New Roman" w:hAnsi="Times New Roman" w:cs="Times New Roman" w:eastAsiaTheme="minorEastAsia"/>
          <w:color w:val="000000" w:themeColor="text1"/>
          <w:sz w:val="24"/>
          <w:szCs w:val="24"/>
          <w14:textFill>
            <w14:solidFill>
              <w14:schemeClr w14:val="tx1"/>
            </w14:solidFill>
          </w14:textFill>
        </w:rPr>
        <w:t>人或其委托代理人：</w:t>
      </w:r>
      <w:r>
        <w:rPr>
          <w:rFonts w:hint="default" w:ascii="Times New Roman" w:hAnsi="Times New Roman" w:cs="Times New Roman" w:eastAsiaTheme="minorEastAsia"/>
          <w:color w:val="000000" w:themeColor="text1"/>
          <w:sz w:val="24"/>
          <w:szCs w:val="24"/>
          <w:u w:val="single"/>
          <w14:textFill>
            <w14:solidFill>
              <w14:schemeClr w14:val="tx1"/>
            </w14:solidFill>
          </w14:textFill>
        </w:rPr>
        <w:t xml:space="preserve">         </w:t>
      </w:r>
      <w:r>
        <w:rPr>
          <w:rFonts w:hint="default" w:ascii="Times New Roman" w:hAnsi="Times New Roman" w:cs="Times New Roman" w:eastAsiaTheme="minorEastAsia"/>
          <w:color w:val="000000" w:themeColor="text1"/>
          <w:sz w:val="24"/>
          <w:szCs w:val="24"/>
          <w14:textFill>
            <w14:solidFill>
              <w14:schemeClr w14:val="tx1"/>
            </w14:solidFill>
          </w14:textFill>
        </w:rPr>
        <w:t xml:space="preserve"> （签字或盖章）</w:t>
      </w:r>
    </w:p>
    <w:p w14:paraId="1F3EC443">
      <w:pPr>
        <w:spacing w:line="360" w:lineRule="auto"/>
        <w:jc w:val="right"/>
        <w:rPr>
          <w:rFonts w:hint="default" w:ascii="Times New Roman" w:hAnsi="Times New Roman" w:cs="Times New Roman" w:eastAsiaTheme="minorEastAsia"/>
          <w:color w:val="000000" w:themeColor="text1"/>
          <w:sz w:val="24"/>
          <w:szCs w:val="24"/>
          <w14:textFill>
            <w14:solidFill>
              <w14:schemeClr w14:val="tx1"/>
            </w14:solidFill>
          </w14:textFill>
        </w:rPr>
      </w:pPr>
      <w:r>
        <w:rPr>
          <w:rFonts w:hint="default" w:ascii="Times New Roman" w:hAnsi="Times New Roman" w:cs="Times New Roman" w:eastAsiaTheme="minorEastAsia"/>
          <w:color w:val="000000" w:themeColor="text1"/>
          <w:sz w:val="24"/>
          <w:szCs w:val="24"/>
          <w:u w:val="single"/>
          <w14:textFill>
            <w14:solidFill>
              <w14:schemeClr w14:val="tx1"/>
            </w14:solidFill>
          </w14:textFill>
        </w:rPr>
        <w:t xml:space="preserve">      </w:t>
      </w:r>
      <w:r>
        <w:rPr>
          <w:rFonts w:hint="default" w:ascii="Times New Roman" w:hAnsi="Times New Roman" w:cs="Times New Roman" w:eastAsiaTheme="minorEastAsia"/>
          <w:color w:val="000000" w:themeColor="text1"/>
          <w:sz w:val="24"/>
          <w:szCs w:val="24"/>
          <w14:textFill>
            <w14:solidFill>
              <w14:schemeClr w14:val="tx1"/>
            </w14:solidFill>
          </w14:textFill>
        </w:rPr>
        <w:t>年</w:t>
      </w:r>
      <w:r>
        <w:rPr>
          <w:rFonts w:hint="default" w:ascii="Times New Roman" w:hAnsi="Times New Roman" w:cs="Times New Roman" w:eastAsiaTheme="minorEastAsia"/>
          <w:color w:val="000000" w:themeColor="text1"/>
          <w:sz w:val="24"/>
          <w:szCs w:val="24"/>
          <w:u w:val="single"/>
          <w14:textFill>
            <w14:solidFill>
              <w14:schemeClr w14:val="tx1"/>
            </w14:solidFill>
          </w14:textFill>
        </w:rPr>
        <w:t xml:space="preserve">   </w:t>
      </w:r>
      <w:r>
        <w:rPr>
          <w:rFonts w:hint="default" w:ascii="Times New Roman" w:hAnsi="Times New Roman" w:cs="Times New Roman" w:eastAsiaTheme="minorEastAsia"/>
          <w:color w:val="000000" w:themeColor="text1"/>
          <w:sz w:val="24"/>
          <w:szCs w:val="24"/>
          <w14:textFill>
            <w14:solidFill>
              <w14:schemeClr w14:val="tx1"/>
            </w14:solidFill>
          </w14:textFill>
        </w:rPr>
        <w:t>月</w:t>
      </w:r>
      <w:r>
        <w:rPr>
          <w:rFonts w:hint="default" w:ascii="Times New Roman" w:hAnsi="Times New Roman" w:cs="Times New Roman" w:eastAsiaTheme="minorEastAsia"/>
          <w:color w:val="000000" w:themeColor="text1"/>
          <w:sz w:val="24"/>
          <w:szCs w:val="24"/>
          <w:u w:val="single"/>
          <w14:textFill>
            <w14:solidFill>
              <w14:schemeClr w14:val="tx1"/>
            </w14:solidFill>
          </w14:textFill>
        </w:rPr>
        <w:t xml:space="preserve">    </w:t>
      </w:r>
      <w:r>
        <w:rPr>
          <w:rFonts w:hint="default" w:ascii="Times New Roman" w:hAnsi="Times New Roman" w:cs="Times New Roman" w:eastAsiaTheme="minorEastAsia"/>
          <w:color w:val="000000" w:themeColor="text1"/>
          <w:sz w:val="24"/>
          <w:szCs w:val="24"/>
          <w14:textFill>
            <w14:solidFill>
              <w14:schemeClr w14:val="tx1"/>
            </w14:solidFill>
          </w14:textFill>
        </w:rPr>
        <w:t>日</w:t>
      </w:r>
    </w:p>
    <w:p w14:paraId="665555F2">
      <w:pPr>
        <w:pStyle w:val="12"/>
        <w:rPr>
          <w:rFonts w:hint="default" w:ascii="Times New Roman" w:hAnsi="Times New Roman" w:cs="Times New Roman" w:eastAsiaTheme="minorEastAsia"/>
          <w:color w:val="000000" w:themeColor="text1"/>
          <w:sz w:val="24"/>
          <w:szCs w:val="24"/>
          <w14:textFill>
            <w14:solidFill>
              <w14:schemeClr w14:val="tx1"/>
            </w14:solidFill>
          </w14:textFill>
        </w:rPr>
      </w:pPr>
    </w:p>
    <w:p w14:paraId="7EDD80F3">
      <w:pPr>
        <w:pStyle w:val="12"/>
        <w:rPr>
          <w:rFonts w:hint="default" w:ascii="Times New Roman" w:hAnsi="Times New Roman" w:cs="Times New Roman" w:eastAsiaTheme="minorEastAsia"/>
          <w:color w:val="000000" w:themeColor="text1"/>
          <w:sz w:val="24"/>
          <w:szCs w:val="24"/>
          <w14:textFill>
            <w14:solidFill>
              <w14:schemeClr w14:val="tx1"/>
            </w14:solidFill>
          </w14:textFill>
        </w:rPr>
      </w:pPr>
    </w:p>
    <w:p w14:paraId="3587F5DB">
      <w:pPr>
        <w:pStyle w:val="12"/>
        <w:rPr>
          <w:rFonts w:hint="default" w:ascii="Times New Roman" w:hAnsi="Times New Roman" w:cs="Times New Roman" w:eastAsiaTheme="minorEastAsia"/>
          <w:color w:val="000000" w:themeColor="text1"/>
          <w:sz w:val="24"/>
          <w:szCs w:val="24"/>
          <w14:textFill>
            <w14:solidFill>
              <w14:schemeClr w14:val="tx1"/>
            </w14:solidFill>
          </w14:textFill>
        </w:rPr>
      </w:pPr>
    </w:p>
    <w:p w14:paraId="34654007">
      <w:pPr>
        <w:pStyle w:val="12"/>
        <w:rPr>
          <w:rFonts w:hint="default" w:ascii="Times New Roman" w:hAnsi="Times New Roman" w:cs="Times New Roman" w:eastAsiaTheme="minorEastAsia"/>
          <w:color w:val="000000" w:themeColor="text1"/>
          <w:sz w:val="24"/>
          <w:szCs w:val="24"/>
          <w14:textFill>
            <w14:solidFill>
              <w14:schemeClr w14:val="tx1"/>
            </w14:solidFill>
          </w14:textFill>
        </w:rPr>
      </w:pPr>
    </w:p>
    <w:p w14:paraId="2A813D7B">
      <w:pPr>
        <w:pStyle w:val="12"/>
        <w:rPr>
          <w:rFonts w:hint="default" w:ascii="Times New Roman" w:hAnsi="Times New Roman" w:cs="Times New Roman" w:eastAsiaTheme="minorEastAsia"/>
          <w:color w:val="000000" w:themeColor="text1"/>
          <w:sz w:val="24"/>
          <w:szCs w:val="24"/>
          <w14:textFill>
            <w14:solidFill>
              <w14:schemeClr w14:val="tx1"/>
            </w14:solidFill>
          </w14:textFill>
        </w:rPr>
      </w:pPr>
    </w:p>
    <w:p w14:paraId="3A97E2F1">
      <w:pPr>
        <w:pStyle w:val="12"/>
        <w:rPr>
          <w:rFonts w:hint="default" w:ascii="Times New Roman" w:hAnsi="Times New Roman" w:cs="Times New Roman" w:eastAsiaTheme="minorEastAsia"/>
          <w:color w:val="000000" w:themeColor="text1"/>
          <w:sz w:val="24"/>
          <w:szCs w:val="24"/>
          <w14:textFill>
            <w14:solidFill>
              <w14:schemeClr w14:val="tx1"/>
            </w14:solidFill>
          </w14:textFill>
        </w:rPr>
      </w:pPr>
    </w:p>
    <w:p w14:paraId="0B0EE1D8">
      <w:pPr>
        <w:pStyle w:val="12"/>
        <w:rPr>
          <w:rFonts w:hint="default" w:ascii="Times New Roman" w:hAnsi="Times New Roman" w:cs="Times New Roman" w:eastAsiaTheme="minorEastAsia"/>
          <w:color w:val="000000" w:themeColor="text1"/>
          <w:sz w:val="24"/>
          <w:szCs w:val="24"/>
          <w14:textFill>
            <w14:solidFill>
              <w14:schemeClr w14:val="tx1"/>
            </w14:solidFill>
          </w14:textFill>
        </w:rPr>
      </w:pPr>
    </w:p>
    <w:p w14:paraId="47C01731">
      <w:pPr>
        <w:pStyle w:val="12"/>
        <w:rPr>
          <w:rFonts w:hint="default" w:ascii="Times New Roman" w:hAnsi="Times New Roman" w:cs="Times New Roman" w:eastAsiaTheme="minorEastAsia"/>
          <w:color w:val="000000" w:themeColor="text1"/>
          <w:sz w:val="24"/>
          <w:szCs w:val="24"/>
          <w14:textFill>
            <w14:solidFill>
              <w14:schemeClr w14:val="tx1"/>
            </w14:solidFill>
          </w14:textFill>
        </w:rPr>
      </w:pPr>
    </w:p>
    <w:p w14:paraId="2660DB17">
      <w:pPr>
        <w:pStyle w:val="12"/>
        <w:rPr>
          <w:rFonts w:hint="default" w:ascii="Times New Roman" w:hAnsi="Times New Roman" w:cs="Times New Roman" w:eastAsiaTheme="minorEastAsia"/>
          <w:color w:val="000000" w:themeColor="text1"/>
          <w:sz w:val="24"/>
          <w:szCs w:val="24"/>
          <w14:textFill>
            <w14:solidFill>
              <w14:schemeClr w14:val="tx1"/>
            </w14:solidFill>
          </w14:textFill>
        </w:rPr>
      </w:pPr>
    </w:p>
    <w:p w14:paraId="090B3DD5">
      <w:pPr>
        <w:pStyle w:val="12"/>
        <w:rPr>
          <w:rFonts w:hint="default" w:ascii="Times New Roman" w:hAnsi="Times New Roman" w:cs="Times New Roman" w:eastAsiaTheme="minorEastAsia"/>
          <w:color w:val="000000" w:themeColor="text1"/>
          <w:sz w:val="24"/>
          <w:szCs w:val="24"/>
          <w14:textFill>
            <w14:solidFill>
              <w14:schemeClr w14:val="tx1"/>
            </w14:solidFill>
          </w14:textFill>
        </w:rPr>
      </w:pPr>
    </w:p>
    <w:p w14:paraId="00F7D80D">
      <w:pPr>
        <w:numPr>
          <w:ilvl w:val="-1"/>
          <w:numId w:val="0"/>
        </w:numPr>
        <w:ind w:left="0"/>
        <w:jc w:val="both"/>
        <w:rPr>
          <w:rFonts w:hint="default" w:ascii="Times New Roman" w:hAnsi="Times New Roman" w:cs="Times New Roman" w:eastAsiaTheme="minorEastAsia"/>
          <w:color w:val="000000" w:themeColor="text1"/>
          <w:sz w:val="28"/>
          <w:szCs w:val="28"/>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附件</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w:t>
      </w:r>
    </w:p>
    <w:p w14:paraId="0992E2C8">
      <w:pPr>
        <w:pStyle w:val="6"/>
        <w:spacing w:line="480" w:lineRule="exact"/>
        <w:jc w:val="center"/>
        <w:rPr>
          <w:rFonts w:hint="default" w:ascii="Times New Roman" w:hAnsi="Times New Roman" w:cs="Times New Roman" w:eastAsiaTheme="minorEastAsia"/>
          <w:color w:val="000000" w:themeColor="text1"/>
          <w:sz w:val="28"/>
          <w14:textFill>
            <w14:solidFill>
              <w14:schemeClr w14:val="tx1"/>
            </w14:solidFill>
          </w14:textFill>
        </w:rPr>
      </w:pPr>
      <w:r>
        <w:rPr>
          <w:rFonts w:hint="default" w:ascii="Times New Roman" w:hAnsi="Times New Roman" w:cs="Times New Roman" w:eastAsiaTheme="minorEastAsia"/>
          <w:color w:val="000000" w:themeColor="text1"/>
          <w:sz w:val="36"/>
          <w:szCs w:val="36"/>
          <w14:textFill>
            <w14:solidFill>
              <w14:schemeClr w14:val="tx1"/>
            </w14:solidFill>
          </w14:textFill>
        </w:rPr>
        <w:t>授权委托书</w:t>
      </w:r>
    </w:p>
    <w:p w14:paraId="150CCAF9">
      <w:pPr>
        <w:spacing w:line="480" w:lineRule="exact"/>
        <w:rPr>
          <w:rFonts w:hint="default" w:ascii="Times New Roman" w:hAnsi="Times New Roman" w:cs="Times New Roman" w:eastAsiaTheme="minorEastAsia"/>
          <w:color w:val="000000" w:themeColor="text1"/>
          <w:sz w:val="24"/>
          <w14:textFill>
            <w14:solidFill>
              <w14:schemeClr w14:val="tx1"/>
            </w14:solidFill>
          </w14:textFill>
        </w:rPr>
      </w:pPr>
    </w:p>
    <w:p w14:paraId="5B43FE9E">
      <w:pPr>
        <w:spacing w:line="480" w:lineRule="exact"/>
        <w:ind w:firstLine="480" w:firstLineChars="200"/>
        <w:rPr>
          <w:rFonts w:hint="default" w:ascii="Times New Roman" w:hAnsi="Times New Roman" w:cs="Times New Roman" w:eastAsiaTheme="minorEastAsia"/>
          <w:color w:val="000000" w:themeColor="text1"/>
          <w:sz w:val="24"/>
          <w14:textFill>
            <w14:solidFill>
              <w14:schemeClr w14:val="tx1"/>
            </w14:solidFill>
          </w14:textFill>
        </w:rPr>
      </w:pPr>
      <w:r>
        <w:rPr>
          <w:rFonts w:hint="default" w:ascii="Times New Roman" w:hAnsi="Times New Roman" w:cs="Times New Roman" w:eastAsiaTheme="minorEastAsia"/>
          <w:color w:val="000000" w:themeColor="text1"/>
          <w:sz w:val="24"/>
          <w14:textFill>
            <w14:solidFill>
              <w14:schemeClr w14:val="tx1"/>
            </w14:solidFill>
          </w14:textFill>
        </w:rPr>
        <w:t>本人</w:t>
      </w:r>
      <w:r>
        <w:rPr>
          <w:rFonts w:hint="default" w:ascii="Times New Roman" w:hAnsi="Times New Roman" w:cs="Times New Roman" w:eastAsiaTheme="minorEastAsia"/>
          <w:color w:val="000000" w:themeColor="text1"/>
          <w:sz w:val="24"/>
          <w:u w:val="single"/>
          <w14:textFill>
            <w14:solidFill>
              <w14:schemeClr w14:val="tx1"/>
            </w14:solidFill>
          </w14:textFill>
        </w:rPr>
        <w:t xml:space="preserve">         </w:t>
      </w:r>
      <w:r>
        <w:rPr>
          <w:rFonts w:hint="default" w:ascii="Times New Roman" w:hAnsi="Times New Roman" w:cs="Times New Roman" w:eastAsiaTheme="minorEastAsia"/>
          <w:color w:val="000000" w:themeColor="text1"/>
          <w:sz w:val="24"/>
          <w14:textFill>
            <w14:solidFill>
              <w14:schemeClr w14:val="tx1"/>
            </w14:solidFill>
          </w14:textFill>
        </w:rPr>
        <w:t>(姓名)系</w:t>
      </w:r>
      <w:r>
        <w:rPr>
          <w:rFonts w:hint="default" w:ascii="Times New Roman" w:hAnsi="Times New Roman" w:cs="Times New Roman" w:eastAsiaTheme="minorEastAsia"/>
          <w:color w:val="000000" w:themeColor="text1"/>
          <w:sz w:val="24"/>
          <w:u w:val="single"/>
          <w14:textFill>
            <w14:solidFill>
              <w14:schemeClr w14:val="tx1"/>
            </w14:solidFill>
          </w14:textFill>
        </w:rPr>
        <w:t xml:space="preserve">                            </w:t>
      </w:r>
      <w:r>
        <w:rPr>
          <w:rFonts w:hint="default" w:ascii="Times New Roman" w:hAnsi="Times New Roman" w:cs="Times New Roman" w:eastAsiaTheme="minorEastAsia"/>
          <w:color w:val="000000" w:themeColor="text1"/>
          <w:sz w:val="24"/>
          <w14:textFill>
            <w14:solidFill>
              <w14:schemeClr w14:val="tx1"/>
            </w14:solidFill>
          </w14:textFill>
        </w:rPr>
        <w:t>(</w:t>
      </w:r>
      <w:r>
        <w:rPr>
          <w:rFonts w:hint="default" w:ascii="Times New Roman" w:hAnsi="Times New Roman" w:cs="Times New Roman"/>
          <w:color w:val="000000" w:themeColor="text1"/>
          <w:sz w:val="24"/>
          <w:lang w:eastAsia="zh-CN"/>
          <w14:textFill>
            <w14:solidFill>
              <w14:schemeClr w14:val="tx1"/>
            </w14:solidFill>
          </w14:textFill>
        </w:rPr>
        <w:t>投标人</w:t>
      </w:r>
      <w:r>
        <w:rPr>
          <w:rFonts w:hint="default" w:ascii="Times New Roman" w:hAnsi="Times New Roman" w:cs="Times New Roman" w:eastAsiaTheme="minorEastAsia"/>
          <w:color w:val="000000" w:themeColor="text1"/>
          <w:sz w:val="24"/>
          <w14:textFill>
            <w14:solidFill>
              <w14:schemeClr w14:val="tx1"/>
            </w14:solidFill>
          </w14:textFill>
        </w:rPr>
        <w:t>名称)的</w:t>
      </w:r>
      <w:r>
        <w:rPr>
          <w:rFonts w:hint="default" w:ascii="Times New Roman" w:hAnsi="Times New Roman" w:cs="Times New Roman" w:eastAsiaTheme="minorEastAsia"/>
          <w:color w:val="000000" w:themeColor="text1"/>
          <w:sz w:val="24"/>
          <w:lang w:eastAsia="zh-CN"/>
          <w14:textFill>
            <w14:solidFill>
              <w14:schemeClr w14:val="tx1"/>
            </w14:solidFill>
          </w14:textFill>
        </w:rPr>
        <w:t>负责</w:t>
      </w:r>
      <w:r>
        <w:rPr>
          <w:rFonts w:hint="default" w:ascii="Times New Roman" w:hAnsi="Times New Roman" w:cs="Times New Roman" w:eastAsiaTheme="minorEastAsia"/>
          <w:color w:val="000000" w:themeColor="text1"/>
          <w:sz w:val="24"/>
          <w14:textFill>
            <w14:solidFill>
              <w14:schemeClr w14:val="tx1"/>
            </w14:solidFill>
          </w14:textFill>
        </w:rPr>
        <w:t>人，现委托本单位人员</w:t>
      </w:r>
      <w:r>
        <w:rPr>
          <w:rFonts w:hint="default" w:ascii="Times New Roman" w:hAnsi="Times New Roman" w:cs="Times New Roman" w:eastAsiaTheme="minorEastAsia"/>
          <w:color w:val="000000" w:themeColor="text1"/>
          <w:sz w:val="24"/>
          <w:u w:val="single"/>
          <w14:textFill>
            <w14:solidFill>
              <w14:schemeClr w14:val="tx1"/>
            </w14:solidFill>
          </w14:textFill>
        </w:rPr>
        <w:t xml:space="preserve">          </w:t>
      </w:r>
      <w:r>
        <w:rPr>
          <w:rFonts w:hint="default" w:ascii="Times New Roman" w:hAnsi="Times New Roman" w:cs="Times New Roman" w:eastAsiaTheme="minorEastAsia"/>
          <w:color w:val="000000" w:themeColor="text1"/>
          <w:sz w:val="24"/>
          <w14:textFill>
            <w14:solidFill>
              <w14:schemeClr w14:val="tx1"/>
            </w14:solidFill>
          </w14:textFill>
        </w:rPr>
        <w:t>(姓名)为我方代理人。代理人根据授权，以我方名义签署、澄清、说明、补正、递交、撤回、修改</w:t>
      </w:r>
      <w:r>
        <w:rPr>
          <w:rFonts w:hint="eastAsia" w:cs="Times New Roman" w:eastAsiaTheme="minorEastAsia"/>
          <w:color w:val="000000" w:themeColor="text1"/>
          <w:sz w:val="24"/>
          <w:u w:val="single"/>
          <w:lang w:eastAsia="zh-CN"/>
          <w14:textFill>
            <w14:solidFill>
              <w14:schemeClr w14:val="tx1"/>
            </w14:solidFill>
          </w14:textFill>
        </w:rPr>
        <w:t>蜀道（四川）创新投资发展有限公司营达高速工程涉诉系列案件</w:t>
      </w:r>
      <w:r>
        <w:rPr>
          <w:rFonts w:hint="default" w:ascii="Times New Roman" w:hAnsi="Times New Roman" w:cs="Times New Roman" w:eastAsiaTheme="minorEastAsia"/>
          <w:color w:val="000000" w:themeColor="text1"/>
          <w:sz w:val="24"/>
          <w:u w:val="single"/>
          <w:lang w:eastAsia="zh-CN"/>
          <w14:textFill>
            <w14:solidFill>
              <w14:schemeClr w14:val="tx1"/>
            </w14:solidFill>
          </w14:textFill>
        </w:rPr>
        <w:t>选聘专项法律服务中介机构</w:t>
      </w:r>
      <w:r>
        <w:rPr>
          <w:rFonts w:hint="default" w:ascii="Times New Roman" w:hAnsi="Times New Roman" w:cs="Times New Roman"/>
          <w:color w:val="000000" w:themeColor="text1"/>
          <w:sz w:val="24"/>
          <w:u w:val="none"/>
          <w:lang w:eastAsia="zh-CN"/>
          <w14:textFill>
            <w14:solidFill>
              <w14:schemeClr w14:val="tx1"/>
            </w14:solidFill>
          </w14:textFill>
        </w:rPr>
        <w:t>竞争性谈判</w:t>
      </w:r>
      <w:r>
        <w:rPr>
          <w:rFonts w:hint="default" w:ascii="Times New Roman" w:hAnsi="Times New Roman" w:cs="Times New Roman"/>
          <w:color w:val="000000" w:themeColor="text1"/>
          <w:sz w:val="24"/>
          <w:lang w:eastAsia="zh-CN"/>
          <w14:textFill>
            <w14:solidFill>
              <w14:schemeClr w14:val="tx1"/>
            </w14:solidFill>
          </w14:textFill>
        </w:rPr>
        <w:t>申请文件</w:t>
      </w:r>
      <w:r>
        <w:rPr>
          <w:rFonts w:hint="default" w:ascii="Times New Roman" w:hAnsi="Times New Roman" w:cs="Times New Roman" w:eastAsiaTheme="minorEastAsia"/>
          <w:color w:val="000000" w:themeColor="text1"/>
          <w:sz w:val="24"/>
          <w14:textFill>
            <w14:solidFill>
              <w14:schemeClr w14:val="tx1"/>
            </w14:solidFill>
          </w14:textFill>
        </w:rPr>
        <w:t>、签订合同和处理</w:t>
      </w:r>
      <w:r>
        <w:rPr>
          <w:rFonts w:hint="default" w:ascii="Times New Roman" w:hAnsi="Times New Roman" w:cs="Times New Roman"/>
          <w:color w:val="000000" w:themeColor="text1"/>
          <w:sz w:val="24"/>
          <w:lang w:eastAsia="zh-CN"/>
          <w14:textFill>
            <w14:solidFill>
              <w14:schemeClr w14:val="tx1"/>
            </w14:solidFill>
          </w14:textFill>
        </w:rPr>
        <w:t>本次招投标</w:t>
      </w:r>
      <w:r>
        <w:rPr>
          <w:rFonts w:hint="default" w:ascii="Times New Roman" w:hAnsi="Times New Roman" w:cs="Times New Roman" w:eastAsiaTheme="minorEastAsia"/>
          <w:color w:val="000000" w:themeColor="text1"/>
          <w:sz w:val="24"/>
          <w14:textFill>
            <w14:solidFill>
              <w14:schemeClr w14:val="tx1"/>
            </w14:solidFill>
          </w14:textFill>
        </w:rPr>
        <w:t>有关事宜（向有关行政监督部门投诉另行授权），其法律后果由我方承担。</w:t>
      </w:r>
    </w:p>
    <w:p w14:paraId="130ECD8F">
      <w:pPr>
        <w:spacing w:line="480" w:lineRule="exact"/>
        <w:ind w:firstLine="480" w:firstLineChars="200"/>
        <w:rPr>
          <w:rFonts w:hint="default" w:ascii="Times New Roman" w:hAnsi="Times New Roman" w:cs="Times New Roman" w:eastAsiaTheme="minorEastAsia"/>
          <w:color w:val="000000" w:themeColor="text1"/>
          <w:kern w:val="0"/>
          <w:sz w:val="24"/>
          <w14:textFill>
            <w14:solidFill>
              <w14:schemeClr w14:val="tx1"/>
            </w14:solidFill>
          </w14:textFill>
        </w:rPr>
      </w:pPr>
      <w:r>
        <w:rPr>
          <w:rFonts w:hint="default" w:ascii="Times New Roman" w:hAnsi="Times New Roman" w:cs="Times New Roman" w:eastAsiaTheme="minorEastAsia"/>
          <w:color w:val="000000" w:themeColor="text1"/>
          <w:kern w:val="0"/>
          <w:sz w:val="24"/>
          <w14:textFill>
            <w14:solidFill>
              <w14:schemeClr w14:val="tx1"/>
            </w14:solidFill>
          </w14:textFill>
        </w:rPr>
        <w:t>委托期限：自本授权委托书签署之日起至</w:t>
      </w:r>
      <w:r>
        <w:rPr>
          <w:rFonts w:hint="default" w:ascii="Times New Roman" w:hAnsi="Times New Roman" w:cs="Times New Roman"/>
          <w:color w:val="000000" w:themeColor="text1"/>
          <w:kern w:val="0"/>
          <w:sz w:val="24"/>
          <w:lang w:eastAsia="zh-CN"/>
          <w14:textFill>
            <w14:solidFill>
              <w14:schemeClr w14:val="tx1"/>
            </w14:solidFill>
          </w14:textFill>
        </w:rPr>
        <w:t>招标</w:t>
      </w:r>
      <w:r>
        <w:rPr>
          <w:rFonts w:hint="default" w:ascii="Times New Roman" w:hAnsi="Times New Roman" w:cs="Times New Roman" w:eastAsiaTheme="minorEastAsia"/>
          <w:color w:val="000000" w:themeColor="text1"/>
          <w:kern w:val="0"/>
          <w:sz w:val="24"/>
          <w14:textFill>
            <w14:solidFill>
              <w14:schemeClr w14:val="tx1"/>
            </w14:solidFill>
          </w14:textFill>
        </w:rPr>
        <w:t>结束为止。</w:t>
      </w:r>
    </w:p>
    <w:p w14:paraId="202445F7">
      <w:pPr>
        <w:spacing w:line="480" w:lineRule="exact"/>
        <w:ind w:firstLine="480" w:firstLineChars="200"/>
        <w:rPr>
          <w:rFonts w:hint="default" w:ascii="Times New Roman" w:hAnsi="Times New Roman" w:cs="Times New Roman" w:eastAsiaTheme="minorEastAsia"/>
          <w:color w:val="000000" w:themeColor="text1"/>
          <w:sz w:val="24"/>
          <w14:textFill>
            <w14:solidFill>
              <w14:schemeClr w14:val="tx1"/>
            </w14:solidFill>
          </w14:textFill>
        </w:rPr>
      </w:pPr>
      <w:r>
        <w:rPr>
          <w:rFonts w:hint="default" w:ascii="Times New Roman" w:hAnsi="Times New Roman" w:cs="Times New Roman" w:eastAsiaTheme="minorEastAsia"/>
          <w:color w:val="000000" w:themeColor="text1"/>
          <w:sz w:val="24"/>
          <w14:textFill>
            <w14:solidFill>
              <w14:schemeClr w14:val="tx1"/>
            </w14:solidFill>
          </w14:textFill>
        </w:rPr>
        <w:t>代理人无转委托权。</w:t>
      </w:r>
    </w:p>
    <w:p w14:paraId="7E89BCE5">
      <w:pPr>
        <w:spacing w:line="480" w:lineRule="exact"/>
        <w:ind w:firstLine="482" w:firstLineChars="200"/>
        <w:rPr>
          <w:rFonts w:hint="default" w:ascii="Times New Roman" w:hAnsi="Times New Roman" w:cs="Times New Roman" w:eastAsiaTheme="minorEastAsia"/>
          <w:b/>
          <w:color w:val="000000" w:themeColor="text1"/>
          <w:kern w:val="0"/>
          <w:sz w:val="24"/>
          <w14:textFill>
            <w14:solidFill>
              <w14:schemeClr w14:val="tx1"/>
            </w14:solidFill>
          </w14:textFill>
        </w:rPr>
      </w:pPr>
    </w:p>
    <w:p w14:paraId="6714A910">
      <w:pPr>
        <w:spacing w:line="480" w:lineRule="exact"/>
        <w:ind w:firstLine="480" w:firstLineChars="200"/>
        <w:rPr>
          <w:rFonts w:hint="default" w:ascii="Times New Roman" w:hAnsi="Times New Roman" w:cs="Times New Roman" w:eastAsiaTheme="minorEastAsia"/>
          <w:color w:val="000000" w:themeColor="text1"/>
          <w:sz w:val="24"/>
          <w:szCs w:val="22"/>
          <w:lang w:eastAsia="zh-CN"/>
          <w14:textFill>
            <w14:solidFill>
              <w14:schemeClr w14:val="tx1"/>
            </w14:solidFill>
          </w14:textFill>
        </w:rPr>
      </w:pPr>
      <w:r>
        <w:rPr>
          <w:rFonts w:hint="default" w:ascii="Times New Roman" w:hAnsi="Times New Roman" w:cs="Times New Roman" w:eastAsiaTheme="minorEastAsia"/>
          <w:color w:val="000000" w:themeColor="text1"/>
          <w:sz w:val="24"/>
          <w:szCs w:val="22"/>
          <w14:textFill>
            <w14:solidFill>
              <w14:schemeClr w14:val="tx1"/>
            </w14:solidFill>
          </w14:textFill>
        </w:rPr>
        <w:t>附：1、</w:t>
      </w:r>
      <w:r>
        <w:rPr>
          <w:rFonts w:hint="default" w:ascii="Times New Roman" w:hAnsi="Times New Roman" w:cs="Times New Roman" w:eastAsiaTheme="minorEastAsia"/>
          <w:color w:val="000000" w:themeColor="text1"/>
          <w:sz w:val="24"/>
          <w:szCs w:val="22"/>
          <w:lang w:eastAsia="zh-CN"/>
          <w14:textFill>
            <w14:solidFill>
              <w14:schemeClr w14:val="tx1"/>
            </w14:solidFill>
          </w14:textFill>
        </w:rPr>
        <w:t>负责</w:t>
      </w:r>
      <w:r>
        <w:rPr>
          <w:rFonts w:hint="default" w:ascii="Times New Roman" w:hAnsi="Times New Roman" w:cs="Times New Roman" w:eastAsiaTheme="minorEastAsia"/>
          <w:color w:val="000000" w:themeColor="text1"/>
          <w:sz w:val="24"/>
          <w:szCs w:val="22"/>
          <w14:textFill>
            <w14:solidFill>
              <w14:schemeClr w14:val="tx1"/>
            </w14:solidFill>
          </w14:textFill>
        </w:rPr>
        <w:t>人身份证复印件</w:t>
      </w:r>
      <w:r>
        <w:rPr>
          <w:rFonts w:hint="default" w:ascii="Times New Roman" w:hAnsi="Times New Roman" w:cs="Times New Roman"/>
          <w:color w:val="000000" w:themeColor="text1"/>
          <w:sz w:val="24"/>
          <w:szCs w:val="22"/>
          <w:lang w:eastAsia="zh-CN"/>
          <w14:textFill>
            <w14:solidFill>
              <w14:schemeClr w14:val="tx1"/>
            </w14:solidFill>
          </w14:textFill>
        </w:rPr>
        <w:t>（加盖单位鲜章）</w:t>
      </w:r>
    </w:p>
    <w:p w14:paraId="2428623C">
      <w:pPr>
        <w:spacing w:line="480" w:lineRule="exact"/>
        <w:ind w:firstLine="960" w:firstLineChars="400"/>
        <w:rPr>
          <w:rFonts w:hint="default" w:ascii="Times New Roman" w:hAnsi="Times New Roman" w:cs="Times New Roman" w:eastAsiaTheme="minorEastAsia"/>
          <w:color w:val="000000" w:themeColor="text1"/>
          <w:sz w:val="24"/>
          <w:szCs w:val="22"/>
          <w:lang w:eastAsia="zh-CN"/>
          <w14:textFill>
            <w14:solidFill>
              <w14:schemeClr w14:val="tx1"/>
            </w14:solidFill>
          </w14:textFill>
        </w:rPr>
      </w:pPr>
      <w:r>
        <w:rPr>
          <w:rFonts w:hint="default" w:ascii="Times New Roman" w:hAnsi="Times New Roman" w:cs="Times New Roman" w:eastAsiaTheme="minorEastAsia"/>
          <w:color w:val="000000" w:themeColor="text1"/>
          <w:sz w:val="24"/>
          <w:szCs w:val="22"/>
          <w14:textFill>
            <w14:solidFill>
              <w14:schemeClr w14:val="tx1"/>
            </w14:solidFill>
          </w14:textFill>
        </w:rPr>
        <w:t>2、委托代理人身份证复印件</w:t>
      </w:r>
      <w:r>
        <w:rPr>
          <w:rFonts w:hint="default" w:ascii="Times New Roman" w:hAnsi="Times New Roman" w:cs="Times New Roman"/>
          <w:color w:val="000000" w:themeColor="text1"/>
          <w:sz w:val="24"/>
          <w:szCs w:val="22"/>
          <w:lang w:eastAsia="zh-CN"/>
          <w14:textFill>
            <w14:solidFill>
              <w14:schemeClr w14:val="tx1"/>
            </w14:solidFill>
          </w14:textFill>
        </w:rPr>
        <w:t>（加盖单位鲜章）</w:t>
      </w:r>
    </w:p>
    <w:p w14:paraId="1FCE7360">
      <w:pPr>
        <w:spacing w:line="480" w:lineRule="exact"/>
        <w:rPr>
          <w:rFonts w:hint="default" w:ascii="Times New Roman" w:hAnsi="Times New Roman" w:cs="Times New Roman" w:eastAsiaTheme="minorEastAsia"/>
          <w:color w:val="000000" w:themeColor="text1"/>
          <w:szCs w:val="21"/>
          <w14:textFill>
            <w14:solidFill>
              <w14:schemeClr w14:val="tx1"/>
            </w14:solidFill>
          </w14:textFill>
        </w:rPr>
      </w:pPr>
    </w:p>
    <w:p w14:paraId="79078E25">
      <w:pPr>
        <w:spacing w:line="480" w:lineRule="exact"/>
        <w:ind w:firstLine="840" w:firstLineChars="400"/>
        <w:rPr>
          <w:rFonts w:hint="default" w:ascii="Times New Roman" w:hAnsi="Times New Roman" w:cs="Times New Roman" w:eastAsiaTheme="minorEastAsia"/>
          <w:color w:val="000000" w:themeColor="text1"/>
          <w:szCs w:val="21"/>
          <w14:textFill>
            <w14:solidFill>
              <w14:schemeClr w14:val="tx1"/>
            </w14:solidFill>
          </w14:textFill>
        </w:rPr>
      </w:pPr>
    </w:p>
    <w:p w14:paraId="46945AA4">
      <w:pPr>
        <w:spacing w:line="480" w:lineRule="exact"/>
        <w:ind w:firstLine="840" w:firstLineChars="350"/>
        <w:jc w:val="right"/>
        <w:rPr>
          <w:rFonts w:hint="default" w:ascii="Times New Roman" w:hAnsi="Times New Roman" w:cs="Times New Roman" w:eastAsiaTheme="minorEastAsia"/>
          <w:color w:val="000000" w:themeColor="text1"/>
          <w:sz w:val="24"/>
          <w14:textFill>
            <w14:solidFill>
              <w14:schemeClr w14:val="tx1"/>
            </w14:solidFill>
          </w14:textFill>
        </w:rPr>
      </w:pPr>
      <w:r>
        <w:rPr>
          <w:rFonts w:hint="default" w:ascii="Times New Roman" w:hAnsi="Times New Roman" w:cs="Times New Roman" w:eastAsiaTheme="minorEastAsia"/>
          <w:color w:val="000000" w:themeColor="text1"/>
          <w:sz w:val="24"/>
          <w14:textFill>
            <w14:solidFill>
              <w14:schemeClr w14:val="tx1"/>
            </w14:solidFill>
          </w14:textFill>
        </w:rPr>
        <w:t xml:space="preserve">           </w:t>
      </w:r>
      <w:r>
        <w:rPr>
          <w:rFonts w:hint="default" w:ascii="Times New Roman" w:hAnsi="Times New Roman" w:cs="Times New Roman"/>
          <w:color w:val="000000" w:themeColor="text1"/>
          <w:sz w:val="24"/>
          <w:lang w:eastAsia="zh-CN"/>
          <w14:textFill>
            <w14:solidFill>
              <w14:schemeClr w14:val="tx1"/>
            </w14:solidFill>
          </w14:textFill>
        </w:rPr>
        <w:t>投标人</w:t>
      </w:r>
      <w:r>
        <w:rPr>
          <w:rFonts w:hint="default" w:ascii="Times New Roman" w:hAnsi="Times New Roman" w:cs="Times New Roman" w:eastAsiaTheme="minorEastAsia"/>
          <w:color w:val="000000" w:themeColor="text1"/>
          <w:sz w:val="24"/>
          <w14:textFill>
            <w14:solidFill>
              <w14:schemeClr w14:val="tx1"/>
            </w14:solidFill>
          </w14:textFill>
        </w:rPr>
        <w:t>：</w:t>
      </w:r>
      <w:r>
        <w:rPr>
          <w:rFonts w:hint="default" w:ascii="Times New Roman" w:hAnsi="Times New Roman" w:cs="Times New Roman" w:eastAsiaTheme="minorEastAsia"/>
          <w:color w:val="000000" w:themeColor="text1"/>
          <w:sz w:val="24"/>
          <w:u w:val="single"/>
          <w14:textFill>
            <w14:solidFill>
              <w14:schemeClr w14:val="tx1"/>
            </w14:solidFill>
          </w14:textFill>
        </w:rPr>
        <w:t xml:space="preserve">                       </w:t>
      </w:r>
      <w:r>
        <w:rPr>
          <w:rFonts w:hint="default" w:ascii="Times New Roman" w:hAnsi="Times New Roman" w:cs="Times New Roman" w:eastAsiaTheme="minorEastAsia"/>
          <w:color w:val="000000" w:themeColor="text1"/>
          <w:sz w:val="24"/>
          <w14:textFill>
            <w14:solidFill>
              <w14:schemeClr w14:val="tx1"/>
            </w14:solidFill>
          </w14:textFill>
        </w:rPr>
        <w:t>(盖单位章)</w:t>
      </w:r>
    </w:p>
    <w:p w14:paraId="4CDC69AB">
      <w:pPr>
        <w:spacing w:line="480" w:lineRule="exact"/>
        <w:ind w:firstLine="840" w:firstLineChars="350"/>
        <w:jc w:val="right"/>
        <w:rPr>
          <w:rFonts w:hint="default" w:ascii="Times New Roman" w:hAnsi="Times New Roman" w:cs="Times New Roman" w:eastAsiaTheme="minorEastAsia"/>
          <w:color w:val="000000" w:themeColor="text1"/>
          <w:sz w:val="24"/>
          <w14:textFill>
            <w14:solidFill>
              <w14:schemeClr w14:val="tx1"/>
            </w14:solidFill>
          </w14:textFill>
        </w:rPr>
      </w:pPr>
      <w:r>
        <w:rPr>
          <w:rFonts w:hint="default" w:ascii="Times New Roman" w:hAnsi="Times New Roman" w:cs="Times New Roman" w:eastAsiaTheme="minorEastAsia"/>
          <w:color w:val="000000" w:themeColor="text1"/>
          <w:sz w:val="24"/>
          <w:lang w:eastAsia="zh-CN"/>
          <w14:textFill>
            <w14:solidFill>
              <w14:schemeClr w14:val="tx1"/>
            </w14:solidFill>
          </w14:textFill>
        </w:rPr>
        <w:t>负责</w:t>
      </w:r>
      <w:r>
        <w:rPr>
          <w:rFonts w:hint="default" w:ascii="Times New Roman" w:hAnsi="Times New Roman" w:cs="Times New Roman" w:eastAsiaTheme="minorEastAsia"/>
          <w:color w:val="000000" w:themeColor="text1"/>
          <w:sz w:val="24"/>
          <w14:textFill>
            <w14:solidFill>
              <w14:schemeClr w14:val="tx1"/>
            </w14:solidFill>
          </w14:textFill>
        </w:rPr>
        <w:t>人：</w:t>
      </w:r>
      <w:r>
        <w:rPr>
          <w:rFonts w:hint="default" w:ascii="Times New Roman" w:hAnsi="Times New Roman" w:cs="Times New Roman" w:eastAsiaTheme="minorEastAsia"/>
          <w:color w:val="000000" w:themeColor="text1"/>
          <w:sz w:val="24"/>
          <w:u w:val="single"/>
          <w14:textFill>
            <w14:solidFill>
              <w14:schemeClr w14:val="tx1"/>
            </w14:solidFill>
          </w14:textFill>
        </w:rPr>
        <w:t xml:space="preserve">                     </w:t>
      </w:r>
      <w:r>
        <w:rPr>
          <w:rFonts w:hint="default" w:ascii="Times New Roman" w:hAnsi="Times New Roman" w:cs="Times New Roman" w:eastAsiaTheme="minorEastAsia"/>
          <w:color w:val="000000" w:themeColor="text1"/>
          <w:sz w:val="24"/>
          <w14:textFill>
            <w14:solidFill>
              <w14:schemeClr w14:val="tx1"/>
            </w14:solidFill>
          </w14:textFill>
        </w:rPr>
        <w:t>(签字或盖章)</w:t>
      </w:r>
    </w:p>
    <w:p w14:paraId="25695D38">
      <w:pPr>
        <w:spacing w:line="480" w:lineRule="exact"/>
        <w:ind w:firstLine="840" w:firstLineChars="350"/>
        <w:jc w:val="right"/>
        <w:rPr>
          <w:rFonts w:hint="default" w:ascii="Times New Roman" w:hAnsi="Times New Roman" w:cs="Times New Roman" w:eastAsiaTheme="minorEastAsia"/>
          <w:color w:val="000000" w:themeColor="text1"/>
          <w:sz w:val="24"/>
          <w14:textFill>
            <w14:solidFill>
              <w14:schemeClr w14:val="tx1"/>
            </w14:solidFill>
          </w14:textFill>
        </w:rPr>
      </w:pPr>
      <w:r>
        <w:rPr>
          <w:rFonts w:hint="default" w:ascii="Times New Roman" w:hAnsi="Times New Roman" w:cs="Times New Roman" w:eastAsiaTheme="minorEastAsia"/>
          <w:color w:val="000000" w:themeColor="text1"/>
          <w:sz w:val="24"/>
          <w14:textFill>
            <w14:solidFill>
              <w14:schemeClr w14:val="tx1"/>
            </w14:solidFill>
          </w14:textFill>
        </w:rPr>
        <w:t>委托代理人：</w:t>
      </w:r>
      <w:r>
        <w:rPr>
          <w:rFonts w:hint="default" w:ascii="Times New Roman" w:hAnsi="Times New Roman" w:cs="Times New Roman" w:eastAsiaTheme="minorEastAsia"/>
          <w:color w:val="000000" w:themeColor="text1"/>
          <w:sz w:val="24"/>
          <w:u w:val="single"/>
          <w14:textFill>
            <w14:solidFill>
              <w14:schemeClr w14:val="tx1"/>
            </w14:solidFill>
          </w14:textFill>
        </w:rPr>
        <w:t xml:space="preserve">                      </w:t>
      </w:r>
      <w:r>
        <w:rPr>
          <w:rFonts w:hint="default" w:ascii="Times New Roman" w:hAnsi="Times New Roman" w:cs="Times New Roman" w:eastAsiaTheme="minorEastAsia"/>
          <w:color w:val="000000" w:themeColor="text1"/>
          <w:sz w:val="24"/>
          <w14:textFill>
            <w14:solidFill>
              <w14:schemeClr w14:val="tx1"/>
            </w14:solidFill>
          </w14:textFill>
        </w:rPr>
        <w:t>(签字)</w:t>
      </w:r>
    </w:p>
    <w:p w14:paraId="5515921A">
      <w:pPr>
        <w:spacing w:line="480" w:lineRule="exact"/>
        <w:ind w:firstLine="840" w:firstLineChars="350"/>
        <w:jc w:val="right"/>
        <w:rPr>
          <w:rFonts w:hint="default" w:ascii="Times New Roman" w:hAnsi="Times New Roman" w:cs="Times New Roman" w:eastAsiaTheme="minorEastAsia"/>
          <w:color w:val="000000" w:themeColor="text1"/>
          <w:sz w:val="24"/>
          <w:u w:val="single"/>
          <w14:textFill>
            <w14:solidFill>
              <w14:schemeClr w14:val="tx1"/>
            </w14:solidFill>
          </w14:textFill>
        </w:rPr>
      </w:pPr>
      <w:r>
        <w:rPr>
          <w:rFonts w:hint="default" w:ascii="Times New Roman" w:hAnsi="Times New Roman" w:cs="Times New Roman" w:eastAsiaTheme="minorEastAsia"/>
          <w:color w:val="000000" w:themeColor="text1"/>
          <w:sz w:val="24"/>
          <w14:textFill>
            <w14:solidFill>
              <w14:schemeClr w14:val="tx1"/>
            </w14:solidFill>
          </w14:textFill>
        </w:rPr>
        <w:t>联系电话：</w:t>
      </w:r>
      <w:r>
        <w:rPr>
          <w:rFonts w:hint="default" w:ascii="Times New Roman" w:hAnsi="Times New Roman" w:cs="Times New Roman" w:eastAsiaTheme="minorEastAsia"/>
          <w:color w:val="000000" w:themeColor="text1"/>
          <w:sz w:val="24"/>
          <w:u w:val="single"/>
          <w14:textFill>
            <w14:solidFill>
              <w14:schemeClr w14:val="tx1"/>
            </w14:solidFill>
          </w14:textFill>
        </w:rPr>
        <w:t xml:space="preserve">             </w:t>
      </w:r>
      <w:r>
        <w:rPr>
          <w:rFonts w:hint="default" w:ascii="Times New Roman" w:hAnsi="Times New Roman" w:cs="Times New Roman" w:eastAsiaTheme="minorEastAsia"/>
          <w:color w:val="000000" w:themeColor="text1"/>
          <w:sz w:val="24"/>
          <w14:textFill>
            <w14:solidFill>
              <w14:schemeClr w14:val="tx1"/>
            </w14:solidFill>
          </w14:textFill>
        </w:rPr>
        <w:t>(固定电话)</w:t>
      </w:r>
      <w:r>
        <w:rPr>
          <w:rFonts w:hint="default" w:ascii="Times New Roman" w:hAnsi="Times New Roman" w:cs="Times New Roman" w:eastAsiaTheme="minorEastAsia"/>
          <w:color w:val="000000" w:themeColor="text1"/>
          <w:sz w:val="24"/>
          <w:u w:val="single"/>
          <w14:textFill>
            <w14:solidFill>
              <w14:schemeClr w14:val="tx1"/>
            </w14:solidFill>
          </w14:textFill>
        </w:rPr>
        <w:t xml:space="preserve">          (</w:t>
      </w:r>
      <w:r>
        <w:rPr>
          <w:rFonts w:hint="default" w:ascii="Times New Roman" w:hAnsi="Times New Roman" w:cs="Times New Roman" w:eastAsiaTheme="minorEastAsia"/>
          <w:color w:val="000000" w:themeColor="text1"/>
          <w:sz w:val="24"/>
          <w14:textFill>
            <w14:solidFill>
              <w14:schemeClr w14:val="tx1"/>
            </w14:solidFill>
          </w14:textFill>
        </w:rPr>
        <w:t>移动电话)</w:t>
      </w:r>
      <w:r>
        <w:rPr>
          <w:rFonts w:hint="default" w:ascii="Times New Roman" w:hAnsi="Times New Roman" w:cs="Times New Roman" w:eastAsiaTheme="minorEastAsia"/>
          <w:color w:val="000000" w:themeColor="text1"/>
          <w:sz w:val="24"/>
          <w:u w:val="single"/>
          <w14:textFill>
            <w14:solidFill>
              <w14:schemeClr w14:val="tx1"/>
            </w14:solidFill>
          </w14:textFill>
        </w:rPr>
        <w:t xml:space="preserve">   </w:t>
      </w:r>
    </w:p>
    <w:p w14:paraId="1B2E7C69">
      <w:pPr>
        <w:spacing w:line="480" w:lineRule="exact"/>
        <w:ind w:firstLine="840" w:firstLineChars="350"/>
        <w:jc w:val="right"/>
        <w:rPr>
          <w:rFonts w:hint="default" w:ascii="Times New Roman" w:hAnsi="Times New Roman" w:cs="Times New Roman" w:eastAsiaTheme="minorEastAsia"/>
          <w:color w:val="000000" w:themeColor="text1"/>
          <w:sz w:val="24"/>
          <w14:textFill>
            <w14:solidFill>
              <w14:schemeClr w14:val="tx1"/>
            </w14:solidFill>
          </w14:textFill>
        </w:rPr>
      </w:pPr>
      <w:r>
        <w:rPr>
          <w:rFonts w:hint="default" w:ascii="Times New Roman" w:hAnsi="Times New Roman" w:cs="Times New Roman" w:eastAsiaTheme="minorEastAsia"/>
          <w:color w:val="000000" w:themeColor="text1"/>
          <w:sz w:val="24"/>
          <w:u w:val="single"/>
          <w14:textFill>
            <w14:solidFill>
              <w14:schemeClr w14:val="tx1"/>
            </w14:solidFill>
          </w14:textFill>
        </w:rPr>
        <w:t xml:space="preserve">      </w:t>
      </w:r>
    </w:p>
    <w:p w14:paraId="3D2CD464">
      <w:pPr>
        <w:spacing w:line="480" w:lineRule="exact"/>
        <w:ind w:firstLine="5760" w:firstLineChars="2400"/>
        <w:jc w:val="right"/>
        <w:rPr>
          <w:rFonts w:hint="default" w:ascii="Times New Roman" w:hAnsi="Times New Roman" w:cs="Times New Roman" w:eastAsiaTheme="minorEastAsia"/>
          <w:color w:val="000000" w:themeColor="text1"/>
          <w:sz w:val="24"/>
          <w14:textFill>
            <w14:solidFill>
              <w14:schemeClr w14:val="tx1"/>
            </w14:solidFill>
          </w14:textFill>
        </w:rPr>
      </w:pPr>
      <w:r>
        <w:rPr>
          <w:rFonts w:hint="default" w:ascii="Times New Roman" w:hAnsi="Times New Roman" w:cs="Times New Roman" w:eastAsiaTheme="minorEastAsia"/>
          <w:color w:val="000000" w:themeColor="text1"/>
          <w:sz w:val="24"/>
          <w:u w:val="single"/>
          <w14:textFill>
            <w14:solidFill>
              <w14:schemeClr w14:val="tx1"/>
            </w14:solidFill>
          </w14:textFill>
        </w:rPr>
        <w:t xml:space="preserve">      </w:t>
      </w:r>
      <w:r>
        <w:rPr>
          <w:rFonts w:hint="default" w:ascii="Times New Roman" w:hAnsi="Times New Roman" w:cs="Times New Roman" w:eastAsiaTheme="minorEastAsia"/>
          <w:color w:val="000000" w:themeColor="text1"/>
          <w:sz w:val="24"/>
          <w14:textFill>
            <w14:solidFill>
              <w14:schemeClr w14:val="tx1"/>
            </w14:solidFill>
          </w14:textFill>
        </w:rPr>
        <w:t>年</w:t>
      </w:r>
      <w:r>
        <w:rPr>
          <w:rFonts w:hint="default" w:ascii="Times New Roman" w:hAnsi="Times New Roman" w:cs="Times New Roman" w:eastAsiaTheme="minorEastAsia"/>
          <w:color w:val="000000" w:themeColor="text1"/>
          <w:sz w:val="24"/>
          <w:u w:val="single"/>
          <w14:textFill>
            <w14:solidFill>
              <w14:schemeClr w14:val="tx1"/>
            </w14:solidFill>
          </w14:textFill>
        </w:rPr>
        <w:t xml:space="preserve">    </w:t>
      </w:r>
      <w:r>
        <w:rPr>
          <w:rFonts w:hint="default" w:ascii="Times New Roman" w:hAnsi="Times New Roman" w:cs="Times New Roman" w:eastAsiaTheme="minorEastAsia"/>
          <w:color w:val="000000" w:themeColor="text1"/>
          <w:sz w:val="24"/>
          <w14:textFill>
            <w14:solidFill>
              <w14:schemeClr w14:val="tx1"/>
            </w14:solidFill>
          </w14:textFill>
        </w:rPr>
        <w:t>月</w:t>
      </w:r>
      <w:r>
        <w:rPr>
          <w:rFonts w:hint="default" w:ascii="Times New Roman" w:hAnsi="Times New Roman" w:cs="Times New Roman" w:eastAsiaTheme="minorEastAsia"/>
          <w:color w:val="000000" w:themeColor="text1"/>
          <w:sz w:val="24"/>
          <w:u w:val="single"/>
          <w14:textFill>
            <w14:solidFill>
              <w14:schemeClr w14:val="tx1"/>
            </w14:solidFill>
          </w14:textFill>
        </w:rPr>
        <w:t xml:space="preserve">    </w:t>
      </w:r>
      <w:r>
        <w:rPr>
          <w:rFonts w:hint="default" w:ascii="Times New Roman" w:hAnsi="Times New Roman" w:cs="Times New Roman" w:eastAsiaTheme="minorEastAsia"/>
          <w:color w:val="000000" w:themeColor="text1"/>
          <w:sz w:val="24"/>
          <w14:textFill>
            <w14:solidFill>
              <w14:schemeClr w14:val="tx1"/>
            </w14:solidFill>
          </w14:textFill>
        </w:rPr>
        <w:t>日</w:t>
      </w:r>
    </w:p>
    <w:p w14:paraId="62E74E31">
      <w:pPr>
        <w:pStyle w:val="7"/>
        <w:spacing w:line="480" w:lineRule="exact"/>
        <w:jc w:val="left"/>
        <w:rPr>
          <w:rFonts w:hint="default" w:ascii="Times New Roman" w:hAnsi="Times New Roman" w:eastAsia="方正小标宋简体" w:cs="Times New Roman"/>
          <w:b w:val="0"/>
          <w:color w:val="000000" w:themeColor="text1"/>
          <w:kern w:val="2"/>
          <w:sz w:val="36"/>
          <w:szCs w:val="36"/>
          <w:lang w:val="en-US" w:eastAsia="zh-CN" w:bidi="ar-SA"/>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r>
        <w:rPr>
          <w:rFonts w:hint="default" w:ascii="Times New Roman" w:hAnsi="Times New Roman" w:cs="Times New Roman" w:eastAsiaTheme="minorEastAsia"/>
          <w:color w:val="000000" w:themeColor="text1"/>
          <w:sz w:val="28"/>
          <w14:textFill>
            <w14:solidFill>
              <w14:schemeClr w14:val="tx1"/>
            </w14:solidFill>
          </w14:textFill>
        </w:rPr>
        <w:br w:type="page"/>
      </w:r>
    </w:p>
    <w:p w14:paraId="120D6596">
      <w:pPr>
        <w:pStyle w:val="7"/>
        <w:spacing w:line="480" w:lineRule="exact"/>
        <w:jc w:val="both"/>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附件4：</w:t>
      </w:r>
    </w:p>
    <w:p w14:paraId="7BC95E25">
      <w:pPr>
        <w:pStyle w:val="7"/>
        <w:spacing w:line="480" w:lineRule="exact"/>
        <w:jc w:val="center"/>
        <w:rPr>
          <w:rFonts w:hint="default" w:ascii="Times New Roman" w:hAnsi="Times New Roman" w:cs="Times New Roman" w:eastAsiaTheme="minorEastAsia"/>
          <w:color w:val="000000" w:themeColor="text1"/>
          <w:sz w:val="28"/>
          <w14:textFill>
            <w14:solidFill>
              <w14:schemeClr w14:val="tx1"/>
            </w14:solidFill>
          </w14:textFill>
        </w:rPr>
      </w:pPr>
      <w:r>
        <w:rPr>
          <w:rFonts w:hint="default" w:ascii="Times New Roman" w:hAnsi="Times New Roman" w:eastAsia="方正小标宋简体" w:cs="Times New Roman"/>
          <w:b w:val="0"/>
          <w:color w:val="000000" w:themeColor="text1"/>
          <w:kern w:val="2"/>
          <w:sz w:val="36"/>
          <w:szCs w:val="36"/>
          <w:lang w:val="en-US" w:eastAsia="zh-CN" w:bidi="ar-SA"/>
          <w14:textFill>
            <w14:solidFill>
              <w14:schemeClr w14:val="tx1"/>
            </w14:solidFill>
          </w14:textFill>
        </w:rPr>
        <w:t>承诺函</w:t>
      </w:r>
    </w:p>
    <w:p w14:paraId="3DBF61C8">
      <w:pPr>
        <w:pStyle w:val="9"/>
        <w:spacing w:line="400" w:lineRule="exact"/>
        <w:ind w:left="0" w:leftChars="0"/>
        <w:rPr>
          <w:rFonts w:hint="default" w:ascii="Times New Roman" w:hAnsi="Times New Roman" w:cs="Times New Roman" w:eastAsiaTheme="minorEastAsia"/>
          <w:bCs/>
          <w:color w:val="000000" w:themeColor="text1"/>
          <w:sz w:val="24"/>
          <w:szCs w:val="24"/>
          <w14:textFill>
            <w14:solidFill>
              <w14:schemeClr w14:val="tx1"/>
            </w14:solidFill>
          </w14:textFill>
        </w:rPr>
      </w:pPr>
    </w:p>
    <w:p w14:paraId="5EF11C72">
      <w:pPr>
        <w:pStyle w:val="9"/>
        <w:spacing w:line="400" w:lineRule="exact"/>
        <w:ind w:left="0" w:leftChars="0"/>
        <w:rPr>
          <w:rFonts w:hint="default" w:ascii="Times New Roman" w:hAnsi="Times New Roman" w:cs="Times New Roman" w:eastAsiaTheme="minorEastAsia"/>
          <w:bCs/>
          <w:color w:val="000000" w:themeColor="text1"/>
          <w:sz w:val="24"/>
          <w:szCs w:val="24"/>
          <w14:textFill>
            <w14:solidFill>
              <w14:schemeClr w14:val="tx1"/>
            </w14:solidFill>
          </w14:textFill>
        </w:rPr>
      </w:pPr>
      <w:r>
        <w:rPr>
          <w:rFonts w:hint="default" w:ascii="Times New Roman" w:hAnsi="Times New Roman" w:cs="Times New Roman" w:eastAsiaTheme="minorEastAsia"/>
          <w:bCs/>
          <w:color w:val="000000" w:themeColor="text1"/>
          <w:sz w:val="24"/>
          <w:szCs w:val="24"/>
          <w14:textFill>
            <w14:solidFill>
              <w14:schemeClr w14:val="tx1"/>
            </w14:solidFill>
          </w14:textFill>
        </w:rPr>
        <w:t>致：</w:t>
      </w:r>
      <w:r>
        <w:rPr>
          <w:rFonts w:hint="eastAsia" w:cs="Times New Roman" w:eastAsiaTheme="minorEastAsia"/>
          <w:bCs/>
          <w:color w:val="000000" w:themeColor="text1"/>
          <w:sz w:val="24"/>
          <w:u w:val="single"/>
          <w14:textFill>
            <w14:solidFill>
              <w14:schemeClr w14:val="tx1"/>
            </w14:solidFill>
          </w14:textFill>
        </w:rPr>
        <w:t>蜀道（四川）创新投资发展有限公司</w:t>
      </w:r>
      <w:r>
        <w:rPr>
          <w:rFonts w:hint="default" w:ascii="Times New Roman" w:hAnsi="Times New Roman" w:cs="Times New Roman" w:eastAsiaTheme="minorEastAsia"/>
          <w:bCs/>
          <w:color w:val="000000" w:themeColor="text1"/>
          <w:sz w:val="24"/>
          <w:szCs w:val="24"/>
          <w14:textFill>
            <w14:solidFill>
              <w14:schemeClr w14:val="tx1"/>
            </w14:solidFill>
          </w14:textFill>
        </w:rPr>
        <w:t>：</w:t>
      </w:r>
    </w:p>
    <w:p w14:paraId="3741F4BE">
      <w:pPr>
        <w:spacing w:line="360" w:lineRule="auto"/>
        <w:ind w:firstLine="480" w:firstLineChars="200"/>
        <w:rPr>
          <w:rFonts w:hint="default" w:ascii="Times New Roman" w:hAnsi="Times New Roman" w:cs="Times New Roman" w:eastAsiaTheme="minorEastAsia"/>
          <w:color w:val="000000" w:themeColor="text1"/>
          <w:sz w:val="24"/>
          <w14:textFill>
            <w14:solidFill>
              <w14:schemeClr w14:val="tx1"/>
            </w14:solidFill>
          </w14:textFill>
        </w:rPr>
      </w:pPr>
      <w:r>
        <w:rPr>
          <w:rFonts w:hint="default" w:ascii="Times New Roman" w:hAnsi="Times New Roman" w:cs="Times New Roman" w:eastAsiaTheme="minorEastAsia"/>
          <w:color w:val="000000" w:themeColor="text1"/>
          <w:sz w:val="24"/>
          <w14:textFill>
            <w14:solidFill>
              <w14:schemeClr w14:val="tx1"/>
            </w14:solidFill>
          </w14:textFill>
        </w:rPr>
        <w:t>本所参加贵公司</w:t>
      </w:r>
      <w:r>
        <w:rPr>
          <w:rFonts w:hint="default" w:ascii="Times New Roman" w:hAnsi="Times New Roman" w:cs="Times New Roman" w:eastAsiaTheme="minorEastAsia"/>
          <w:color w:val="000000" w:themeColor="text1"/>
          <w:sz w:val="24"/>
          <w:u w:val="single"/>
          <w14:textFill>
            <w14:solidFill>
              <w14:schemeClr w14:val="tx1"/>
            </w14:solidFill>
          </w14:textFill>
        </w:rPr>
        <w:t>营达高速工程涉诉系列案件</w:t>
      </w:r>
      <w:r>
        <w:rPr>
          <w:rFonts w:hint="default" w:ascii="Times New Roman" w:hAnsi="Times New Roman" w:cs="Times New Roman" w:eastAsiaTheme="minorEastAsia"/>
          <w:color w:val="000000" w:themeColor="text1"/>
          <w:sz w:val="24"/>
          <w:u w:val="single"/>
          <w:lang w:eastAsia="zh-CN"/>
          <w14:textFill>
            <w14:solidFill>
              <w14:schemeClr w14:val="tx1"/>
            </w14:solidFill>
          </w14:textFill>
        </w:rPr>
        <w:t>选聘专项法律服务中介机构</w:t>
      </w:r>
      <w:r>
        <w:rPr>
          <w:rFonts w:hint="default" w:ascii="Times New Roman" w:hAnsi="Times New Roman" w:cs="Times New Roman" w:eastAsiaTheme="minorEastAsia"/>
          <w:color w:val="000000" w:themeColor="text1"/>
          <w:sz w:val="24"/>
          <w:szCs w:val="24"/>
          <w:u w:val="single"/>
          <w14:textFill>
            <w14:solidFill>
              <w14:schemeClr w14:val="tx1"/>
            </w14:solidFill>
          </w14:textFill>
        </w:rPr>
        <w:t xml:space="preserve"> </w:t>
      </w:r>
      <w:r>
        <w:rPr>
          <w:rFonts w:hint="default" w:ascii="Times New Roman" w:hAnsi="Times New Roman" w:cs="Times New Roman" w:eastAsiaTheme="minorEastAsia"/>
          <w:color w:val="000000" w:themeColor="text1"/>
          <w:sz w:val="24"/>
          <w:szCs w:val="24"/>
          <w14:textFill>
            <w14:solidFill>
              <w14:schemeClr w14:val="tx1"/>
            </w14:solidFill>
          </w14:textFill>
        </w:rPr>
        <w:t>的竞争性谈判</w:t>
      </w:r>
      <w:r>
        <w:rPr>
          <w:rFonts w:hint="default" w:ascii="Times New Roman" w:hAnsi="Times New Roman" w:cs="Times New Roman" w:eastAsiaTheme="minorEastAsia"/>
          <w:color w:val="000000" w:themeColor="text1"/>
          <w:sz w:val="24"/>
          <w:lang w:eastAsia="zh-CN"/>
          <w14:textFill>
            <w14:solidFill>
              <w14:schemeClr w14:val="tx1"/>
            </w14:solidFill>
          </w14:textFill>
        </w:rPr>
        <w:t>活动</w:t>
      </w:r>
      <w:r>
        <w:rPr>
          <w:rFonts w:hint="default" w:ascii="Times New Roman" w:hAnsi="Times New Roman" w:cs="Times New Roman" w:eastAsiaTheme="minorEastAsia"/>
          <w:color w:val="000000" w:themeColor="text1"/>
          <w:sz w:val="24"/>
          <w14:textFill>
            <w14:solidFill>
              <w14:schemeClr w14:val="tx1"/>
            </w14:solidFill>
          </w14:textFill>
        </w:rPr>
        <w:t>，现承诺：</w:t>
      </w:r>
    </w:p>
    <w:p w14:paraId="71A76C64">
      <w:pPr>
        <w:spacing w:line="360" w:lineRule="auto"/>
        <w:ind w:firstLine="480" w:firstLineChars="200"/>
        <w:rPr>
          <w:rFonts w:hint="default" w:ascii="Times New Roman" w:hAnsi="Times New Roman" w:cs="Times New Roman" w:eastAsiaTheme="minorEastAsia"/>
          <w:color w:val="000000" w:themeColor="text1"/>
          <w:sz w:val="24"/>
          <w14:textFill>
            <w14:solidFill>
              <w14:schemeClr w14:val="tx1"/>
            </w14:solidFill>
          </w14:textFill>
        </w:rPr>
      </w:pPr>
      <w:r>
        <w:rPr>
          <w:rFonts w:hint="default" w:ascii="Times New Roman" w:hAnsi="Times New Roman" w:cs="Times New Roman" w:eastAsiaTheme="minorEastAsia"/>
          <w:color w:val="000000" w:themeColor="text1"/>
          <w:sz w:val="24"/>
          <w14:textFill>
            <w14:solidFill>
              <w14:schemeClr w14:val="tx1"/>
            </w14:solidFill>
          </w14:textFill>
        </w:rPr>
        <w:t>一、本所是中华人民共和国境内依法设立的</w:t>
      </w:r>
      <w:r>
        <w:rPr>
          <w:rFonts w:hint="default" w:ascii="Times New Roman" w:hAnsi="Times New Roman" w:cs="Times New Roman" w:eastAsiaTheme="minorEastAsia"/>
          <w:color w:val="000000" w:themeColor="text1"/>
          <w:sz w:val="24"/>
          <w:lang w:eastAsia="zh-CN"/>
          <w14:textFill>
            <w14:solidFill>
              <w14:schemeClr w14:val="tx1"/>
            </w14:solidFill>
          </w14:textFill>
        </w:rPr>
        <w:t>合伙企业</w:t>
      </w:r>
      <w:r>
        <w:rPr>
          <w:rFonts w:hint="default" w:ascii="Times New Roman" w:hAnsi="Times New Roman" w:cs="Times New Roman" w:eastAsiaTheme="minorEastAsia"/>
          <w:color w:val="000000" w:themeColor="text1"/>
          <w:sz w:val="24"/>
          <w14:textFill>
            <w14:solidFill>
              <w14:schemeClr w14:val="tx1"/>
            </w14:solidFill>
          </w14:textFill>
        </w:rPr>
        <w:t>，合法经营、依法执业，遵守法律法规、职业道德和执业准则，严格保守</w:t>
      </w:r>
      <w:r>
        <w:rPr>
          <w:rFonts w:hint="eastAsia" w:ascii="Times New Roman" w:hAnsi="Times New Roman" w:cs="Times New Roman"/>
          <w:color w:val="000000" w:themeColor="text1"/>
          <w:sz w:val="24"/>
          <w:lang w:eastAsia="zh-CN"/>
          <w14:textFill>
            <w14:solidFill>
              <w14:schemeClr w14:val="tx1"/>
            </w14:solidFill>
          </w14:textFill>
        </w:rPr>
        <w:t>招标人及营达公司</w:t>
      </w:r>
      <w:r>
        <w:rPr>
          <w:rFonts w:hint="default" w:ascii="Times New Roman" w:hAnsi="Times New Roman" w:cs="Times New Roman" w:eastAsiaTheme="minorEastAsia"/>
          <w:color w:val="000000" w:themeColor="text1"/>
          <w:sz w:val="24"/>
          <w14:textFill>
            <w14:solidFill>
              <w14:schemeClr w14:val="tx1"/>
            </w14:solidFill>
          </w14:textFill>
        </w:rPr>
        <w:t>的商业信息和秘密；</w:t>
      </w:r>
    </w:p>
    <w:p w14:paraId="2EE7CCA4">
      <w:pPr>
        <w:spacing w:line="360" w:lineRule="auto"/>
        <w:ind w:firstLine="480" w:firstLineChars="200"/>
        <w:rPr>
          <w:rFonts w:hint="default" w:ascii="Times New Roman" w:hAnsi="Times New Roman" w:cs="Times New Roman" w:eastAsiaTheme="minorEastAsia"/>
          <w:color w:val="000000" w:themeColor="text1"/>
          <w:sz w:val="24"/>
          <w14:textFill>
            <w14:solidFill>
              <w14:schemeClr w14:val="tx1"/>
            </w14:solidFill>
          </w14:textFill>
        </w:rPr>
      </w:pPr>
      <w:r>
        <w:rPr>
          <w:rFonts w:hint="default" w:ascii="Times New Roman" w:hAnsi="Times New Roman" w:cs="Times New Roman" w:eastAsiaTheme="minorEastAsia"/>
          <w:color w:val="000000" w:themeColor="text1"/>
          <w:sz w:val="24"/>
          <w14:textFill>
            <w14:solidFill>
              <w14:schemeClr w14:val="tx1"/>
            </w14:solidFill>
          </w14:textFill>
        </w:rPr>
        <w:t>二、服务团队熟悉国有资产管理、监督方面的法律、法规和政策，具有长期</w:t>
      </w:r>
      <w:r>
        <w:rPr>
          <w:rFonts w:hint="default" w:ascii="Times New Roman" w:hAnsi="Times New Roman" w:cs="Times New Roman" w:eastAsiaTheme="minorEastAsia"/>
          <w:color w:val="000000" w:themeColor="text1"/>
          <w:sz w:val="24"/>
          <w:lang w:eastAsia="zh-CN"/>
          <w14:textFill>
            <w14:solidFill>
              <w14:schemeClr w14:val="tx1"/>
            </w14:solidFill>
          </w14:textFill>
        </w:rPr>
        <w:t>从事</w:t>
      </w:r>
      <w:r>
        <w:rPr>
          <w:rFonts w:hint="eastAsia" w:ascii="Times New Roman" w:hAnsi="Times New Roman" w:cs="Times New Roman" w:eastAsiaTheme="minorEastAsia"/>
          <w:color w:val="000000" w:themeColor="text1"/>
          <w:sz w:val="24"/>
          <w:lang w:val="en-US" w:eastAsia="zh-CN"/>
          <w14:textFill>
            <w14:solidFill>
              <w14:schemeClr w14:val="tx1"/>
            </w14:solidFill>
          </w14:textFill>
        </w:rPr>
        <w:t>工程合同纠纷</w:t>
      </w:r>
      <w:r>
        <w:rPr>
          <w:rFonts w:hint="default" w:ascii="Times New Roman" w:hAnsi="Times New Roman" w:cs="Times New Roman" w:eastAsiaTheme="minorEastAsia"/>
          <w:color w:val="000000" w:themeColor="text1"/>
          <w:sz w:val="24"/>
          <w14:textFill>
            <w14:solidFill>
              <w14:schemeClr w14:val="tx1"/>
            </w14:solidFill>
          </w14:textFill>
        </w:rPr>
        <w:t>相关法律事务经验；</w:t>
      </w:r>
    </w:p>
    <w:p w14:paraId="684165E4">
      <w:pPr>
        <w:spacing w:line="360" w:lineRule="auto"/>
        <w:ind w:firstLine="480" w:firstLineChars="200"/>
        <w:rPr>
          <w:rFonts w:hint="default" w:ascii="Times New Roman" w:hAnsi="Times New Roman" w:cs="Times New Roman" w:eastAsiaTheme="minorEastAsia"/>
          <w:color w:val="000000" w:themeColor="text1"/>
          <w:sz w:val="24"/>
          <w:lang w:eastAsia="zh-CN"/>
          <w14:textFill>
            <w14:solidFill>
              <w14:schemeClr w14:val="tx1"/>
            </w14:solidFill>
          </w14:textFill>
        </w:rPr>
      </w:pPr>
      <w:r>
        <w:rPr>
          <w:rFonts w:hint="default" w:ascii="Times New Roman" w:hAnsi="Times New Roman" w:cs="Times New Roman" w:eastAsiaTheme="minorEastAsia"/>
          <w:color w:val="000000" w:themeColor="text1"/>
          <w:sz w:val="24"/>
          <w14:textFill>
            <w14:solidFill>
              <w14:schemeClr w14:val="tx1"/>
            </w14:solidFill>
          </w14:textFill>
        </w:rPr>
        <w:t>三、成立以来</w:t>
      </w:r>
      <w:r>
        <w:rPr>
          <w:rFonts w:hint="default" w:ascii="Times New Roman" w:hAnsi="Times New Roman" w:cs="Times New Roman"/>
          <w:color w:val="000000" w:themeColor="text1"/>
          <w:sz w:val="24"/>
          <w:lang w:eastAsia="zh-CN"/>
          <w14:textFill>
            <w14:solidFill>
              <w14:schemeClr w14:val="tx1"/>
            </w14:solidFill>
          </w14:textFill>
        </w:rPr>
        <w:t>本所及执业律师</w:t>
      </w:r>
      <w:r>
        <w:rPr>
          <w:rFonts w:hint="default" w:ascii="Times New Roman" w:hAnsi="Times New Roman" w:cs="Times New Roman" w:eastAsiaTheme="minorEastAsia"/>
          <w:color w:val="000000" w:themeColor="text1"/>
          <w:sz w:val="24"/>
          <w14:textFill>
            <w14:solidFill>
              <w14:schemeClr w14:val="tx1"/>
            </w14:solidFill>
          </w14:textFill>
        </w:rPr>
        <w:t>不存在弄虚作假、恶意串通、营私舞弊等严重不诚信行为或出具虚假或重大失实的业务报告或违反中介服务合同约定给委托方造成重大损失等情形或因中介服务重大执业质量等问题受到省国资委等机构通报；近三年内没有重大违法记录</w:t>
      </w:r>
      <w:r>
        <w:rPr>
          <w:rFonts w:hint="default" w:ascii="Times New Roman" w:hAnsi="Times New Roman" w:cs="Times New Roman" w:eastAsiaTheme="minorEastAsia"/>
          <w:color w:val="000000" w:themeColor="text1"/>
          <w:sz w:val="24"/>
          <w:lang w:eastAsia="zh-CN"/>
          <w14:textFill>
            <w14:solidFill>
              <w14:schemeClr w14:val="tx1"/>
            </w14:solidFill>
          </w14:textFill>
        </w:rPr>
        <w:t>，未被列入失信被执行人、重大税收违法案件当事人名单、政府采购严重违法失信行为记录名单。</w:t>
      </w:r>
    </w:p>
    <w:p w14:paraId="3C3E7AB1">
      <w:pPr>
        <w:spacing w:line="460" w:lineRule="exact"/>
        <w:ind w:firstLine="480" w:firstLineChars="200"/>
        <w:rPr>
          <w:rFonts w:hint="default" w:ascii="Times New Roman" w:hAnsi="Times New Roman" w:cs="Times New Roman" w:eastAsiaTheme="minorEastAsia"/>
          <w:color w:val="000000" w:themeColor="text1"/>
          <w:sz w:val="24"/>
          <w14:textFill>
            <w14:solidFill>
              <w14:schemeClr w14:val="tx1"/>
            </w14:solidFill>
          </w14:textFill>
        </w:rPr>
      </w:pPr>
      <w:r>
        <w:rPr>
          <w:rFonts w:hint="default" w:ascii="Times New Roman" w:hAnsi="Times New Roman" w:cs="Times New Roman" w:eastAsiaTheme="minorEastAsia"/>
          <w:color w:val="000000" w:themeColor="text1"/>
          <w:sz w:val="24"/>
          <w14:textFill>
            <w14:solidFill>
              <w14:schemeClr w14:val="tx1"/>
            </w14:solidFill>
          </w14:textFill>
        </w:rPr>
        <w:t>四、所递交的</w:t>
      </w:r>
      <w:r>
        <w:rPr>
          <w:rFonts w:hint="default" w:ascii="Times New Roman" w:hAnsi="Times New Roman" w:cs="Times New Roman"/>
          <w:color w:val="000000" w:themeColor="text1"/>
          <w:sz w:val="24"/>
          <w:lang w:eastAsia="zh-CN"/>
          <w14:textFill>
            <w14:solidFill>
              <w14:schemeClr w14:val="tx1"/>
            </w14:solidFill>
          </w14:textFill>
        </w:rPr>
        <w:t>申请文件</w:t>
      </w:r>
      <w:r>
        <w:rPr>
          <w:rFonts w:hint="default" w:ascii="Times New Roman" w:hAnsi="Times New Roman" w:cs="Times New Roman" w:eastAsiaTheme="minorEastAsia"/>
          <w:color w:val="000000" w:themeColor="text1"/>
          <w:sz w:val="24"/>
          <w14:textFill>
            <w14:solidFill>
              <w14:schemeClr w14:val="tx1"/>
            </w14:solidFill>
          </w14:textFill>
        </w:rPr>
        <w:t>及证明材料均如实填写，并真实可靠，若</w:t>
      </w:r>
      <w:r>
        <w:rPr>
          <w:rFonts w:hint="eastAsia" w:ascii="Times New Roman" w:hAnsi="Times New Roman" w:cs="Times New Roman"/>
          <w:color w:val="000000" w:themeColor="text1"/>
          <w:sz w:val="24"/>
          <w:lang w:eastAsia="zh-CN"/>
          <w14:textFill>
            <w14:solidFill>
              <w14:schemeClr w14:val="tx1"/>
            </w14:solidFill>
          </w14:textFill>
        </w:rPr>
        <w:t>招标人及营达公司</w:t>
      </w:r>
      <w:r>
        <w:rPr>
          <w:rFonts w:hint="default" w:ascii="Times New Roman" w:hAnsi="Times New Roman" w:cs="Times New Roman" w:eastAsiaTheme="minorEastAsia"/>
          <w:color w:val="000000" w:themeColor="text1"/>
          <w:sz w:val="24"/>
          <w14:textFill>
            <w14:solidFill>
              <w14:schemeClr w14:val="tx1"/>
            </w14:solidFill>
          </w14:textFill>
        </w:rPr>
        <w:t>在</w:t>
      </w:r>
      <w:r>
        <w:rPr>
          <w:rFonts w:hint="default" w:ascii="Times New Roman" w:hAnsi="Times New Roman" w:cs="Times New Roman" w:eastAsiaTheme="minorEastAsia"/>
          <w:color w:val="000000" w:themeColor="text1"/>
          <w:sz w:val="24"/>
          <w:lang w:eastAsia="zh-CN"/>
          <w14:textFill>
            <w14:solidFill>
              <w14:schemeClr w14:val="tx1"/>
            </w14:solidFill>
          </w14:textFill>
        </w:rPr>
        <w:t>公</w:t>
      </w:r>
      <w:r>
        <w:rPr>
          <w:rFonts w:hint="default" w:ascii="Times New Roman" w:hAnsi="Times New Roman" w:cs="Times New Roman"/>
          <w:color w:val="000000" w:themeColor="text1"/>
          <w:sz w:val="24"/>
          <w:lang w:eastAsia="zh-CN"/>
          <w14:textFill>
            <w14:solidFill>
              <w14:schemeClr w14:val="tx1"/>
            </w14:solidFill>
          </w14:textFill>
        </w:rPr>
        <w:t>招投标</w:t>
      </w:r>
      <w:r>
        <w:rPr>
          <w:rFonts w:hint="default" w:ascii="Times New Roman" w:hAnsi="Times New Roman" w:cs="Times New Roman" w:eastAsiaTheme="minorEastAsia"/>
          <w:color w:val="000000" w:themeColor="text1"/>
          <w:sz w:val="24"/>
          <w14:textFill>
            <w14:solidFill>
              <w14:schemeClr w14:val="tx1"/>
            </w14:solidFill>
          </w14:textFill>
        </w:rPr>
        <w:t>过程中发现我方所提供的材料不真实，则我方的</w:t>
      </w:r>
      <w:r>
        <w:rPr>
          <w:rFonts w:hint="default" w:ascii="Times New Roman" w:hAnsi="Times New Roman" w:cs="Times New Roman"/>
          <w:color w:val="000000" w:themeColor="text1"/>
          <w:sz w:val="24"/>
          <w:lang w:eastAsia="zh-CN"/>
          <w14:textFill>
            <w14:solidFill>
              <w14:schemeClr w14:val="tx1"/>
            </w14:solidFill>
          </w14:textFill>
        </w:rPr>
        <w:t>报价</w:t>
      </w:r>
      <w:r>
        <w:rPr>
          <w:rFonts w:hint="default" w:ascii="Times New Roman" w:hAnsi="Times New Roman" w:cs="Times New Roman" w:eastAsiaTheme="minorEastAsia"/>
          <w:color w:val="000000" w:themeColor="text1"/>
          <w:sz w:val="24"/>
          <w14:textFill>
            <w14:solidFill>
              <w14:schemeClr w14:val="tx1"/>
            </w14:solidFill>
          </w14:textFill>
        </w:rPr>
        <w:t>无效；若</w:t>
      </w:r>
      <w:r>
        <w:rPr>
          <w:rFonts w:hint="default" w:ascii="Times New Roman" w:hAnsi="Times New Roman" w:cs="Times New Roman" w:eastAsiaTheme="minorEastAsia"/>
          <w:color w:val="000000" w:themeColor="text1"/>
          <w:sz w:val="24"/>
          <w:lang w:eastAsia="zh-CN"/>
          <w14:textFill>
            <w14:solidFill>
              <w14:schemeClr w14:val="tx1"/>
            </w14:solidFill>
          </w14:textFill>
        </w:rPr>
        <w:t>中选，</w:t>
      </w:r>
      <w:r>
        <w:rPr>
          <w:rFonts w:hint="default" w:ascii="Times New Roman" w:hAnsi="Times New Roman" w:cs="Times New Roman" w:eastAsiaTheme="minorEastAsia"/>
          <w:color w:val="000000" w:themeColor="text1"/>
          <w:sz w:val="24"/>
          <w14:textFill>
            <w14:solidFill>
              <w14:schemeClr w14:val="tx1"/>
            </w14:solidFill>
          </w14:textFill>
        </w:rPr>
        <w:t>将取消我方的</w:t>
      </w:r>
      <w:r>
        <w:rPr>
          <w:rFonts w:hint="default" w:ascii="Times New Roman" w:hAnsi="Times New Roman" w:cs="Times New Roman" w:eastAsiaTheme="minorEastAsia"/>
          <w:color w:val="000000" w:themeColor="text1"/>
          <w:sz w:val="24"/>
          <w:lang w:eastAsia="zh-CN"/>
          <w14:textFill>
            <w14:solidFill>
              <w14:schemeClr w14:val="tx1"/>
            </w14:solidFill>
          </w14:textFill>
        </w:rPr>
        <w:t>中选</w:t>
      </w:r>
      <w:r>
        <w:rPr>
          <w:rFonts w:hint="default" w:ascii="Times New Roman" w:hAnsi="Times New Roman" w:cs="Times New Roman" w:eastAsiaTheme="minorEastAsia"/>
          <w:color w:val="000000" w:themeColor="text1"/>
          <w:sz w:val="24"/>
          <w14:textFill>
            <w14:solidFill>
              <w14:schemeClr w14:val="tx1"/>
            </w14:solidFill>
          </w14:textFill>
        </w:rPr>
        <w:t>资格，我方不会有异议。</w:t>
      </w:r>
    </w:p>
    <w:p w14:paraId="1D8CA9ED">
      <w:pPr>
        <w:spacing w:line="460" w:lineRule="exact"/>
        <w:ind w:firstLine="480" w:firstLineChars="200"/>
        <w:rPr>
          <w:rFonts w:hint="default" w:ascii="Times New Roman" w:hAnsi="Times New Roman" w:cs="Times New Roman" w:eastAsiaTheme="minorEastAsia"/>
          <w:color w:val="000000" w:themeColor="text1"/>
          <w:sz w:val="24"/>
          <w14:textFill>
            <w14:solidFill>
              <w14:schemeClr w14:val="tx1"/>
            </w14:solidFill>
          </w14:textFill>
        </w:rPr>
      </w:pPr>
      <w:r>
        <w:rPr>
          <w:rFonts w:hint="default" w:ascii="Times New Roman" w:hAnsi="Times New Roman" w:cs="Times New Roman" w:eastAsiaTheme="minorEastAsia"/>
          <w:color w:val="000000" w:themeColor="text1"/>
          <w:sz w:val="24"/>
          <w14:textFill>
            <w14:solidFill>
              <w14:schemeClr w14:val="tx1"/>
            </w14:solidFill>
          </w14:textFill>
        </w:rPr>
        <w:t>五、我方承诺完全响应</w:t>
      </w:r>
      <w:r>
        <w:rPr>
          <w:rFonts w:hint="default" w:ascii="Times New Roman" w:hAnsi="Times New Roman" w:cs="Times New Roman"/>
          <w:color w:val="000000" w:themeColor="text1"/>
          <w:sz w:val="24"/>
          <w:lang w:eastAsia="zh-CN"/>
          <w14:textFill>
            <w14:solidFill>
              <w14:schemeClr w14:val="tx1"/>
            </w14:solidFill>
          </w14:textFill>
        </w:rPr>
        <w:t>招标</w:t>
      </w:r>
      <w:r>
        <w:rPr>
          <w:rFonts w:hint="default" w:ascii="Times New Roman" w:hAnsi="Times New Roman" w:cs="Times New Roman" w:eastAsiaTheme="minorEastAsia"/>
          <w:color w:val="000000" w:themeColor="text1"/>
          <w:sz w:val="24"/>
          <w14:textFill>
            <w14:solidFill>
              <w14:schemeClr w14:val="tx1"/>
            </w14:solidFill>
          </w14:textFill>
        </w:rPr>
        <w:t>文件中的所有要求。</w:t>
      </w:r>
    </w:p>
    <w:p w14:paraId="22FDAF17">
      <w:pPr>
        <w:spacing w:line="460" w:lineRule="exact"/>
        <w:ind w:firstLine="480" w:firstLineChars="200"/>
        <w:rPr>
          <w:rFonts w:hint="default" w:ascii="Times New Roman" w:hAnsi="Times New Roman" w:cs="Times New Roman" w:eastAsiaTheme="minorEastAsia"/>
          <w:color w:val="000000" w:themeColor="text1"/>
          <w:sz w:val="24"/>
          <w14:textFill>
            <w14:solidFill>
              <w14:schemeClr w14:val="tx1"/>
            </w14:solidFill>
          </w14:textFill>
        </w:rPr>
      </w:pPr>
      <w:r>
        <w:rPr>
          <w:rFonts w:hint="default" w:ascii="Times New Roman" w:hAnsi="Times New Roman" w:cs="Times New Roman" w:eastAsiaTheme="minorEastAsia"/>
          <w:color w:val="000000" w:themeColor="text1"/>
          <w:sz w:val="24"/>
          <w14:textFill>
            <w14:solidFill>
              <w14:schemeClr w14:val="tx1"/>
            </w14:solidFill>
          </w14:textFill>
        </w:rPr>
        <w:t>六、一旦我方</w:t>
      </w:r>
      <w:r>
        <w:rPr>
          <w:rFonts w:hint="default" w:ascii="Times New Roman" w:hAnsi="Times New Roman" w:cs="Times New Roman" w:eastAsiaTheme="minorEastAsia"/>
          <w:color w:val="000000" w:themeColor="text1"/>
          <w:sz w:val="24"/>
          <w:lang w:eastAsia="zh-CN"/>
          <w14:textFill>
            <w14:solidFill>
              <w14:schemeClr w14:val="tx1"/>
            </w14:solidFill>
          </w14:textFill>
        </w:rPr>
        <w:t>中选</w:t>
      </w:r>
      <w:r>
        <w:rPr>
          <w:rFonts w:hint="default" w:ascii="Times New Roman" w:hAnsi="Times New Roman" w:cs="Times New Roman" w:eastAsiaTheme="minorEastAsia"/>
          <w:color w:val="000000" w:themeColor="text1"/>
          <w:sz w:val="24"/>
          <w14:textFill>
            <w14:solidFill>
              <w14:schemeClr w14:val="tx1"/>
            </w14:solidFill>
          </w14:textFill>
        </w:rPr>
        <w:t>，我方将按</w:t>
      </w:r>
      <w:r>
        <w:rPr>
          <w:rFonts w:hint="default" w:ascii="Times New Roman" w:hAnsi="Times New Roman" w:cs="Times New Roman"/>
          <w:color w:val="000000" w:themeColor="text1"/>
          <w:sz w:val="24"/>
          <w:lang w:eastAsia="zh-CN"/>
          <w14:textFill>
            <w14:solidFill>
              <w14:schemeClr w14:val="tx1"/>
            </w14:solidFill>
          </w14:textFill>
        </w:rPr>
        <w:t>招标</w:t>
      </w:r>
      <w:r>
        <w:rPr>
          <w:rFonts w:hint="default" w:ascii="Times New Roman" w:hAnsi="Times New Roman" w:cs="Times New Roman" w:eastAsiaTheme="minorEastAsia"/>
          <w:color w:val="000000" w:themeColor="text1"/>
          <w:sz w:val="24"/>
          <w:lang w:eastAsia="zh-CN"/>
          <w14:textFill>
            <w14:solidFill>
              <w14:schemeClr w14:val="tx1"/>
            </w14:solidFill>
          </w14:textFill>
        </w:rPr>
        <w:t>文件</w:t>
      </w:r>
      <w:r>
        <w:rPr>
          <w:rFonts w:hint="default" w:ascii="Times New Roman" w:hAnsi="Times New Roman" w:cs="Times New Roman" w:eastAsiaTheme="minorEastAsia"/>
          <w:color w:val="000000" w:themeColor="text1"/>
          <w:sz w:val="24"/>
          <w14:textFill>
            <w14:solidFill>
              <w14:schemeClr w14:val="tx1"/>
            </w14:solidFill>
          </w14:textFill>
        </w:rPr>
        <w:t>要求签订合同。若有异议，则视为我方放弃</w:t>
      </w:r>
      <w:r>
        <w:rPr>
          <w:rFonts w:hint="default" w:ascii="Times New Roman" w:hAnsi="Times New Roman" w:cs="Times New Roman" w:eastAsiaTheme="minorEastAsia"/>
          <w:color w:val="000000" w:themeColor="text1"/>
          <w:sz w:val="24"/>
          <w:lang w:eastAsia="zh-CN"/>
          <w14:textFill>
            <w14:solidFill>
              <w14:schemeClr w14:val="tx1"/>
            </w14:solidFill>
          </w14:textFill>
        </w:rPr>
        <w:t>中选</w:t>
      </w:r>
      <w:r>
        <w:rPr>
          <w:rFonts w:hint="default" w:ascii="Times New Roman" w:hAnsi="Times New Roman" w:cs="Times New Roman" w:eastAsiaTheme="minorEastAsia"/>
          <w:color w:val="000000" w:themeColor="text1"/>
          <w:sz w:val="24"/>
          <w14:textFill>
            <w14:solidFill>
              <w14:schemeClr w14:val="tx1"/>
            </w14:solidFill>
          </w14:textFill>
        </w:rPr>
        <w:t>。</w:t>
      </w:r>
    </w:p>
    <w:p w14:paraId="0F1A9D7E">
      <w:pPr>
        <w:spacing w:line="460" w:lineRule="exact"/>
        <w:ind w:firstLine="480" w:firstLineChars="200"/>
        <w:rPr>
          <w:rFonts w:hint="default" w:ascii="Times New Roman" w:hAnsi="Times New Roman" w:cs="Times New Roman" w:eastAsiaTheme="minorEastAsia"/>
          <w:color w:val="000000" w:themeColor="text1"/>
          <w:sz w:val="24"/>
          <w14:textFill>
            <w14:solidFill>
              <w14:schemeClr w14:val="tx1"/>
            </w14:solidFill>
          </w14:textFill>
        </w:rPr>
      </w:pPr>
      <w:r>
        <w:rPr>
          <w:rFonts w:hint="default" w:ascii="Times New Roman" w:hAnsi="Times New Roman" w:cs="Times New Roman" w:eastAsiaTheme="minorEastAsia"/>
          <w:color w:val="000000" w:themeColor="text1"/>
          <w:sz w:val="24"/>
          <w14:textFill>
            <w14:solidFill>
              <w14:schemeClr w14:val="tx1"/>
            </w14:solidFill>
          </w14:textFill>
        </w:rPr>
        <w:t>七、我方保证参与本次</w:t>
      </w:r>
      <w:r>
        <w:rPr>
          <w:rFonts w:hint="default" w:ascii="Times New Roman" w:hAnsi="Times New Roman" w:cs="Times New Roman"/>
          <w:color w:val="000000" w:themeColor="text1"/>
          <w:sz w:val="24"/>
          <w:lang w:eastAsia="zh-CN"/>
          <w14:textFill>
            <w14:solidFill>
              <w14:schemeClr w14:val="tx1"/>
            </w14:solidFill>
          </w14:textFill>
        </w:rPr>
        <w:t>招标</w:t>
      </w:r>
      <w:r>
        <w:rPr>
          <w:rFonts w:hint="default" w:ascii="Times New Roman" w:hAnsi="Times New Roman" w:cs="Times New Roman" w:eastAsiaTheme="minorEastAsia"/>
          <w:color w:val="000000" w:themeColor="text1"/>
          <w:sz w:val="24"/>
          <w14:textFill>
            <w14:solidFill>
              <w14:schemeClr w14:val="tx1"/>
            </w14:solidFill>
          </w14:textFill>
        </w:rPr>
        <w:t>、在</w:t>
      </w:r>
      <w:r>
        <w:rPr>
          <w:rFonts w:hint="default" w:ascii="Times New Roman" w:hAnsi="Times New Roman" w:cs="Times New Roman" w:eastAsiaTheme="minorEastAsia"/>
          <w:color w:val="000000" w:themeColor="text1"/>
          <w:sz w:val="24"/>
          <w:lang w:eastAsia="zh-CN"/>
          <w14:textFill>
            <w14:solidFill>
              <w14:schemeClr w14:val="tx1"/>
            </w14:solidFill>
          </w14:textFill>
        </w:rPr>
        <w:t>中选</w:t>
      </w:r>
      <w:r>
        <w:rPr>
          <w:rFonts w:hint="default" w:ascii="Times New Roman" w:hAnsi="Times New Roman" w:cs="Times New Roman" w:eastAsiaTheme="minorEastAsia"/>
          <w:color w:val="000000" w:themeColor="text1"/>
          <w:sz w:val="24"/>
          <w14:textFill>
            <w14:solidFill>
              <w14:schemeClr w14:val="tx1"/>
            </w14:solidFill>
          </w14:textFill>
        </w:rPr>
        <w:t>后为</w:t>
      </w:r>
      <w:r>
        <w:rPr>
          <w:rFonts w:hint="eastAsia" w:ascii="Times New Roman" w:hAnsi="Times New Roman" w:cs="Times New Roman"/>
          <w:color w:val="000000" w:themeColor="text1"/>
          <w:sz w:val="24"/>
          <w:lang w:eastAsia="zh-CN"/>
          <w14:textFill>
            <w14:solidFill>
              <w14:schemeClr w14:val="tx1"/>
            </w14:solidFill>
          </w14:textFill>
        </w:rPr>
        <w:t>招标人及营达公司</w:t>
      </w:r>
      <w:r>
        <w:rPr>
          <w:rFonts w:hint="default" w:ascii="Times New Roman" w:hAnsi="Times New Roman" w:cs="Times New Roman" w:eastAsiaTheme="minorEastAsia"/>
          <w:color w:val="000000" w:themeColor="text1"/>
          <w:sz w:val="24"/>
          <w14:textFill>
            <w14:solidFill>
              <w14:schemeClr w14:val="tx1"/>
            </w14:solidFill>
          </w14:textFill>
        </w:rPr>
        <w:t>提供服务不侵犯第三方权利，若因我方的行为或提供的服务侵犯第三方知识产权等权利而使</w:t>
      </w:r>
      <w:r>
        <w:rPr>
          <w:rFonts w:hint="eastAsia" w:ascii="Times New Roman" w:hAnsi="Times New Roman" w:cs="Times New Roman"/>
          <w:color w:val="000000" w:themeColor="text1"/>
          <w:sz w:val="24"/>
          <w:lang w:eastAsia="zh-CN"/>
          <w14:textFill>
            <w14:solidFill>
              <w14:schemeClr w14:val="tx1"/>
            </w14:solidFill>
          </w14:textFill>
        </w:rPr>
        <w:t>招标人及营达公司</w:t>
      </w:r>
      <w:r>
        <w:rPr>
          <w:rFonts w:hint="default" w:ascii="Times New Roman" w:hAnsi="Times New Roman" w:cs="Times New Roman" w:eastAsiaTheme="minorEastAsia"/>
          <w:color w:val="000000" w:themeColor="text1"/>
          <w:sz w:val="24"/>
          <w14:textFill>
            <w14:solidFill>
              <w14:schemeClr w14:val="tx1"/>
            </w14:solidFill>
          </w14:textFill>
        </w:rPr>
        <w:t>遭至索赔的，我方应承担赔偿责任。</w:t>
      </w:r>
    </w:p>
    <w:p w14:paraId="53CA8789">
      <w:pPr>
        <w:spacing w:line="360" w:lineRule="auto"/>
        <w:jc w:val="right"/>
        <w:rPr>
          <w:rFonts w:hint="default" w:ascii="Times New Roman" w:hAnsi="Times New Roman" w:cs="Times New Roman" w:eastAsiaTheme="minorEastAsia"/>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eastAsia="zh-CN"/>
          <w14:textFill>
            <w14:solidFill>
              <w14:schemeClr w14:val="tx1"/>
            </w14:solidFill>
          </w14:textFill>
        </w:rPr>
        <w:t>投标人</w:t>
      </w:r>
      <w:r>
        <w:rPr>
          <w:rFonts w:hint="default" w:ascii="Times New Roman" w:hAnsi="Times New Roman" w:cs="Times New Roman" w:eastAsiaTheme="minorEastAsia"/>
          <w:color w:val="000000" w:themeColor="text1"/>
          <w:sz w:val="24"/>
          <w:szCs w:val="24"/>
          <w14:textFill>
            <w14:solidFill>
              <w14:schemeClr w14:val="tx1"/>
            </w14:solidFill>
          </w14:textFill>
        </w:rPr>
        <w:t>：</w:t>
      </w:r>
      <w:r>
        <w:rPr>
          <w:rFonts w:hint="default" w:ascii="Times New Roman" w:hAnsi="Times New Roman" w:cs="Times New Roman" w:eastAsiaTheme="minorEastAsia"/>
          <w:color w:val="000000" w:themeColor="text1"/>
          <w:sz w:val="24"/>
          <w:szCs w:val="24"/>
          <w:u w:val="single"/>
          <w14:textFill>
            <w14:solidFill>
              <w14:schemeClr w14:val="tx1"/>
            </w14:solidFill>
          </w14:textFill>
        </w:rPr>
        <w:t xml:space="preserve">                          </w:t>
      </w:r>
      <w:r>
        <w:rPr>
          <w:rFonts w:hint="default" w:ascii="Times New Roman" w:hAnsi="Times New Roman" w:cs="Times New Roman" w:eastAsiaTheme="minorEastAsia"/>
          <w:color w:val="000000" w:themeColor="text1"/>
          <w:sz w:val="24"/>
          <w:szCs w:val="24"/>
          <w14:textFill>
            <w14:solidFill>
              <w14:schemeClr w14:val="tx1"/>
            </w14:solidFill>
          </w14:textFill>
        </w:rPr>
        <w:t>（盖单位章）</w:t>
      </w:r>
    </w:p>
    <w:p w14:paraId="578106C0">
      <w:pPr>
        <w:spacing w:line="360" w:lineRule="auto"/>
        <w:jc w:val="right"/>
        <w:rPr>
          <w:rFonts w:hint="default" w:ascii="Times New Roman" w:hAnsi="Times New Roman" w:cs="Times New Roman" w:eastAsiaTheme="minorEastAsia"/>
          <w:color w:val="000000" w:themeColor="text1"/>
          <w:sz w:val="24"/>
          <w:szCs w:val="24"/>
          <w:u w:val="single"/>
          <w14:textFill>
            <w14:solidFill>
              <w14:schemeClr w14:val="tx1"/>
            </w14:solidFill>
          </w14:textFill>
        </w:rPr>
      </w:pPr>
      <w:r>
        <w:rPr>
          <w:rFonts w:hint="default" w:ascii="Times New Roman" w:hAnsi="Times New Roman" w:cs="Times New Roman" w:eastAsiaTheme="minorEastAsia"/>
          <w:color w:val="000000" w:themeColor="text1"/>
          <w:sz w:val="24"/>
          <w:szCs w:val="24"/>
          <w14:textFill>
            <w14:solidFill>
              <w14:schemeClr w14:val="tx1"/>
            </w14:solidFill>
          </w14:textFill>
        </w:rPr>
        <w:t>负责人：</w:t>
      </w:r>
      <w:r>
        <w:rPr>
          <w:rFonts w:hint="default" w:ascii="Times New Roman" w:hAnsi="Times New Roman" w:cs="Times New Roman" w:eastAsiaTheme="minorEastAsia"/>
          <w:color w:val="000000" w:themeColor="text1"/>
          <w:sz w:val="24"/>
          <w:szCs w:val="24"/>
          <w:u w:val="single"/>
          <w14:textFill>
            <w14:solidFill>
              <w14:schemeClr w14:val="tx1"/>
            </w14:solidFill>
          </w14:textFill>
        </w:rPr>
        <w:t xml:space="preserve">               </w:t>
      </w:r>
      <w:r>
        <w:rPr>
          <w:rFonts w:hint="default" w:ascii="Times New Roman" w:hAnsi="Times New Roman" w:cs="Times New Roman" w:eastAsiaTheme="minorEastAsia"/>
          <w:color w:val="000000" w:themeColor="text1"/>
          <w:sz w:val="24"/>
          <w:szCs w:val="24"/>
          <w14:textFill>
            <w14:solidFill>
              <w14:schemeClr w14:val="tx1"/>
            </w14:solidFill>
          </w14:textFill>
        </w:rPr>
        <w:t xml:space="preserve"> （签字或盖章）</w:t>
      </w:r>
    </w:p>
    <w:p w14:paraId="04E04F2F">
      <w:pPr>
        <w:jc w:val="right"/>
        <w:rPr>
          <w:rFonts w:hint="default" w:ascii="Times New Roman" w:hAnsi="Times New Roman" w:cs="Times New Roman" w:eastAsiaTheme="minorEastAsia"/>
          <w:color w:val="000000" w:themeColor="text1"/>
          <w:sz w:val="24"/>
          <w:szCs w:val="24"/>
          <w14:textFill>
            <w14:solidFill>
              <w14:schemeClr w14:val="tx1"/>
            </w14:solidFill>
          </w14:textFill>
        </w:rPr>
      </w:pPr>
      <w:r>
        <w:rPr>
          <w:rFonts w:hint="default" w:ascii="Times New Roman" w:hAnsi="Times New Roman" w:cs="Times New Roman" w:eastAsiaTheme="minorEastAsia"/>
          <w:color w:val="000000" w:themeColor="text1"/>
          <w:sz w:val="24"/>
          <w:szCs w:val="24"/>
          <w:u w:val="single"/>
          <w14:textFill>
            <w14:solidFill>
              <w14:schemeClr w14:val="tx1"/>
            </w14:solidFill>
          </w14:textFill>
        </w:rPr>
        <w:t xml:space="preserve">      </w:t>
      </w:r>
      <w:r>
        <w:rPr>
          <w:rFonts w:hint="default" w:ascii="Times New Roman" w:hAnsi="Times New Roman" w:cs="Times New Roman" w:eastAsiaTheme="minorEastAsia"/>
          <w:color w:val="000000" w:themeColor="text1"/>
          <w:sz w:val="24"/>
          <w:szCs w:val="24"/>
          <w14:textFill>
            <w14:solidFill>
              <w14:schemeClr w14:val="tx1"/>
            </w14:solidFill>
          </w14:textFill>
        </w:rPr>
        <w:t>年</w:t>
      </w:r>
      <w:r>
        <w:rPr>
          <w:rFonts w:hint="default" w:ascii="Times New Roman" w:hAnsi="Times New Roman" w:cs="Times New Roman" w:eastAsiaTheme="minorEastAsia"/>
          <w:color w:val="000000" w:themeColor="text1"/>
          <w:sz w:val="24"/>
          <w:szCs w:val="24"/>
          <w:u w:val="single"/>
          <w14:textFill>
            <w14:solidFill>
              <w14:schemeClr w14:val="tx1"/>
            </w14:solidFill>
          </w14:textFill>
        </w:rPr>
        <w:t xml:space="preserve">   </w:t>
      </w:r>
      <w:r>
        <w:rPr>
          <w:rFonts w:hint="default" w:ascii="Times New Roman" w:hAnsi="Times New Roman" w:cs="Times New Roman" w:eastAsiaTheme="minorEastAsia"/>
          <w:color w:val="000000" w:themeColor="text1"/>
          <w:sz w:val="24"/>
          <w:szCs w:val="24"/>
          <w14:textFill>
            <w14:solidFill>
              <w14:schemeClr w14:val="tx1"/>
            </w14:solidFill>
          </w14:textFill>
        </w:rPr>
        <w:t>月</w:t>
      </w:r>
      <w:r>
        <w:rPr>
          <w:rFonts w:hint="default" w:ascii="Times New Roman" w:hAnsi="Times New Roman" w:cs="Times New Roman" w:eastAsiaTheme="minorEastAsia"/>
          <w:color w:val="000000" w:themeColor="text1"/>
          <w:sz w:val="24"/>
          <w:szCs w:val="24"/>
          <w:u w:val="single"/>
          <w14:textFill>
            <w14:solidFill>
              <w14:schemeClr w14:val="tx1"/>
            </w14:solidFill>
          </w14:textFill>
        </w:rPr>
        <w:t xml:space="preserve">    </w:t>
      </w:r>
      <w:r>
        <w:rPr>
          <w:rFonts w:hint="default" w:ascii="Times New Roman" w:hAnsi="Times New Roman" w:cs="Times New Roman" w:eastAsiaTheme="minorEastAsia"/>
          <w:color w:val="000000" w:themeColor="text1"/>
          <w:sz w:val="24"/>
          <w:szCs w:val="24"/>
          <w14:textFill>
            <w14:solidFill>
              <w14:schemeClr w14:val="tx1"/>
            </w14:solidFill>
          </w14:textFill>
        </w:rPr>
        <w:t>日</w:t>
      </w:r>
    </w:p>
    <w:p w14:paraId="366429C8">
      <w:pPr>
        <w:pStyle w:val="12"/>
        <w:rPr>
          <w:rFonts w:hint="default" w:ascii="Times New Roman" w:hAnsi="Times New Roman" w:cs="Times New Roman" w:eastAsiaTheme="minorEastAsia"/>
          <w:color w:val="000000" w:themeColor="text1"/>
          <w:sz w:val="24"/>
          <w:szCs w:val="24"/>
          <w14:textFill>
            <w14:solidFill>
              <w14:schemeClr w14:val="tx1"/>
            </w14:solidFill>
          </w14:textFill>
        </w:rPr>
      </w:pPr>
    </w:p>
    <w:p w14:paraId="4383DEBF">
      <w:pPr>
        <w:pStyle w:val="12"/>
        <w:rPr>
          <w:rFonts w:hint="default" w:ascii="Times New Roman" w:hAnsi="Times New Roman" w:cs="Times New Roman" w:eastAsiaTheme="minorEastAsia"/>
          <w:color w:val="000000" w:themeColor="text1"/>
          <w:sz w:val="24"/>
          <w:szCs w:val="24"/>
          <w14:textFill>
            <w14:solidFill>
              <w14:schemeClr w14:val="tx1"/>
            </w14:solidFill>
          </w14:textFill>
        </w:rPr>
      </w:pPr>
    </w:p>
    <w:p w14:paraId="695AC54D">
      <w:pPr>
        <w:pStyle w:val="12"/>
        <w:rPr>
          <w:rFonts w:hint="default" w:ascii="Times New Roman" w:hAnsi="Times New Roman" w:cs="Times New Roman" w:eastAsiaTheme="minorEastAsia"/>
          <w:color w:val="000000" w:themeColor="text1"/>
          <w:sz w:val="24"/>
          <w:szCs w:val="24"/>
          <w14:textFill>
            <w14:solidFill>
              <w14:schemeClr w14:val="tx1"/>
            </w14:solidFill>
          </w14:textFill>
        </w:rPr>
      </w:pPr>
    </w:p>
    <w:p w14:paraId="0A734038">
      <w:pPr>
        <w:jc w:val="left"/>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附件</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5：</w:t>
      </w:r>
    </w:p>
    <w:p w14:paraId="2DF8ACFC">
      <w:pPr>
        <w:jc w:val="center"/>
        <w:rPr>
          <w:rFonts w:hint="default" w:ascii="Times New Roman" w:hAnsi="Times New Roman" w:eastAsia="黑体" w:cs="Times New Roman"/>
          <w:color w:val="000000" w:themeColor="text1"/>
          <w:sz w:val="48"/>
          <w:szCs w:val="48"/>
          <w14:textFill>
            <w14:solidFill>
              <w14:schemeClr w14:val="tx1"/>
            </w14:solidFill>
          </w14:textFill>
        </w:rPr>
      </w:pPr>
      <w:r>
        <w:rPr>
          <w:rFonts w:hint="default" w:ascii="Times New Roman" w:hAnsi="Times New Roman" w:eastAsia="黑体" w:cs="Times New Roman"/>
          <w:color w:val="000000" w:themeColor="text1"/>
          <w:sz w:val="48"/>
          <w:szCs w:val="48"/>
          <w14:textFill>
            <w14:solidFill>
              <w14:schemeClr w14:val="tx1"/>
            </w14:solidFill>
          </w14:textFill>
        </w:rPr>
        <w:t>报价意向确认书</w:t>
      </w:r>
    </w:p>
    <w:p w14:paraId="1FA65ADA">
      <w:pPr>
        <w:rPr>
          <w:rFonts w:hint="default" w:ascii="Times New Roman" w:hAnsi="Times New Roman" w:cs="Times New Roman"/>
          <w:color w:val="000000" w:themeColor="text1"/>
          <w14:textFill>
            <w14:solidFill>
              <w14:schemeClr w14:val="tx1"/>
            </w14:solidFill>
          </w14:textFill>
        </w:rPr>
      </w:pPr>
    </w:p>
    <w:p w14:paraId="03B6FC14">
      <w:pPr>
        <w:rPr>
          <w:rFonts w:hint="default" w:ascii="Times New Roman" w:hAnsi="Times New Roman" w:eastAsia="仿宋_GB2312" w:cs="Times New Roman"/>
          <w:color w:val="000000" w:themeColor="text1"/>
          <w:sz w:val="28"/>
          <w:szCs w:val="36"/>
          <w14:textFill>
            <w14:solidFill>
              <w14:schemeClr w14:val="tx1"/>
            </w14:solidFill>
          </w14:textFill>
        </w:rPr>
      </w:pPr>
      <w:r>
        <w:rPr>
          <w:rFonts w:hint="eastAsia" w:eastAsia="仿宋_GB2312" w:cs="Times New Roman"/>
          <w:color w:val="000000" w:themeColor="text1"/>
          <w:sz w:val="28"/>
          <w:szCs w:val="36"/>
          <w:lang w:eastAsia="zh-CN"/>
          <w14:textFill>
            <w14:solidFill>
              <w14:schemeClr w14:val="tx1"/>
            </w14:solidFill>
          </w14:textFill>
        </w:rPr>
        <w:t>蜀道（四川）创新投资发展有限公司</w:t>
      </w:r>
      <w:r>
        <w:rPr>
          <w:rFonts w:hint="default" w:ascii="Times New Roman" w:hAnsi="Times New Roman" w:eastAsia="仿宋_GB2312" w:cs="Times New Roman"/>
          <w:color w:val="000000" w:themeColor="text1"/>
          <w:sz w:val="28"/>
          <w:szCs w:val="36"/>
          <w14:textFill>
            <w14:solidFill>
              <w14:schemeClr w14:val="tx1"/>
            </w14:solidFill>
          </w14:textFill>
        </w:rPr>
        <w:t>：</w:t>
      </w:r>
    </w:p>
    <w:p w14:paraId="4014F427">
      <w:pPr>
        <w:ind w:firstLine="560" w:firstLineChars="200"/>
        <w:rPr>
          <w:rFonts w:hint="default" w:ascii="Times New Roman" w:hAnsi="Times New Roman" w:eastAsia="仿宋_GB2312" w:cs="Times New Roman"/>
          <w:color w:val="000000" w:themeColor="text1"/>
          <w:sz w:val="28"/>
          <w:szCs w:val="36"/>
          <w14:textFill>
            <w14:solidFill>
              <w14:schemeClr w14:val="tx1"/>
            </w14:solidFill>
          </w14:textFill>
        </w:rPr>
      </w:pPr>
      <w:r>
        <w:rPr>
          <w:rFonts w:hint="default" w:ascii="Times New Roman" w:hAnsi="Times New Roman" w:eastAsia="仿宋_GB2312" w:cs="Times New Roman"/>
          <w:color w:val="000000" w:themeColor="text1"/>
          <w:sz w:val="28"/>
          <w:szCs w:val="36"/>
          <w14:textFill>
            <w14:solidFill>
              <w14:schemeClr w14:val="tx1"/>
            </w14:solidFill>
          </w14:textFill>
        </w:rPr>
        <w:t>我单位已收到贵公司“</w:t>
      </w:r>
      <w:r>
        <w:rPr>
          <w:rFonts w:hint="eastAsia" w:eastAsia="仿宋_GB2312" w:cs="Times New Roman"/>
          <w:color w:val="000000" w:themeColor="text1"/>
          <w:sz w:val="28"/>
          <w:szCs w:val="36"/>
          <w14:textFill>
            <w14:solidFill>
              <w14:schemeClr w14:val="tx1"/>
            </w14:solidFill>
          </w14:textFill>
        </w:rPr>
        <w:t>营达高速工程涉诉系列案件</w:t>
      </w:r>
      <w:r>
        <w:rPr>
          <w:rFonts w:hint="default" w:ascii="Times New Roman" w:hAnsi="Times New Roman" w:eastAsia="仿宋_GB2312" w:cs="Times New Roman"/>
          <w:color w:val="000000" w:themeColor="text1"/>
          <w:sz w:val="28"/>
          <w:szCs w:val="36"/>
          <w:lang w:eastAsia="zh-CN"/>
          <w14:textFill>
            <w14:solidFill>
              <w14:schemeClr w14:val="tx1"/>
            </w14:solidFill>
          </w14:textFill>
        </w:rPr>
        <w:t>选聘专项法律服务中介机构</w:t>
      </w:r>
      <w:r>
        <w:rPr>
          <w:rFonts w:hint="default" w:ascii="Times New Roman" w:hAnsi="Times New Roman" w:eastAsia="仿宋_GB2312" w:cs="Times New Roman"/>
          <w:color w:val="000000" w:themeColor="text1"/>
          <w:sz w:val="28"/>
          <w:szCs w:val="36"/>
          <w14:textFill>
            <w14:solidFill>
              <w14:schemeClr w14:val="tx1"/>
            </w14:solidFill>
          </w14:textFill>
        </w:rPr>
        <w:t>”的</w:t>
      </w:r>
      <w:r>
        <w:rPr>
          <w:rFonts w:hint="default" w:ascii="Times New Roman" w:hAnsi="Times New Roman" w:eastAsia="仿宋_GB2312" w:cs="Times New Roman"/>
          <w:color w:val="000000" w:themeColor="text1"/>
          <w:sz w:val="28"/>
          <w:szCs w:val="36"/>
          <w:lang w:val="en-US" w:eastAsia="zh-CN"/>
          <w14:textFill>
            <w14:solidFill>
              <w14:schemeClr w14:val="tx1"/>
            </w14:solidFill>
          </w14:textFill>
        </w:rPr>
        <w:t>邀请函</w:t>
      </w:r>
      <w:r>
        <w:rPr>
          <w:rFonts w:hint="default" w:ascii="Times New Roman" w:hAnsi="Times New Roman" w:eastAsia="仿宋_GB2312" w:cs="Times New Roman"/>
          <w:color w:val="000000" w:themeColor="text1"/>
          <w:sz w:val="28"/>
          <w:szCs w:val="36"/>
          <w14:textFill>
            <w14:solidFill>
              <w14:schemeClr w14:val="tx1"/>
            </w14:solidFill>
          </w14:textFill>
        </w:rPr>
        <w:t>，我们确认</w:t>
      </w:r>
      <w:r>
        <w:rPr>
          <w:rFonts w:hint="default" w:ascii="Times New Roman" w:hAnsi="Times New Roman" w:eastAsia="仿宋_GB2312" w:cs="Times New Roman"/>
          <w:color w:val="000000" w:themeColor="text1"/>
          <w:kern w:val="2"/>
          <w:sz w:val="28"/>
          <w:szCs w:val="36"/>
          <w:lang w:val="en-US" w:eastAsia="zh-CN" w:bidi="ar-SA"/>
          <w14:textFill>
            <w14:solidFill>
              <w14:schemeClr w14:val="tx1"/>
            </w14:solidFill>
          </w14:textFill>
        </w:rPr>
        <w:t>竞争性谈判</w:t>
      </w:r>
      <w:r>
        <w:rPr>
          <w:rFonts w:hint="default" w:ascii="Times New Roman" w:hAnsi="Times New Roman" w:eastAsia="仿宋_GB2312" w:cs="Times New Roman"/>
          <w:color w:val="000000" w:themeColor="text1"/>
          <w:sz w:val="28"/>
          <w:szCs w:val="36"/>
          <w:lang w:val="en-US" w:eastAsia="zh-CN"/>
          <w14:textFill>
            <w14:solidFill>
              <w14:schemeClr w14:val="tx1"/>
            </w14:solidFill>
          </w14:textFill>
        </w:rPr>
        <w:t>文件</w:t>
      </w:r>
      <w:r>
        <w:rPr>
          <w:rFonts w:hint="default" w:ascii="Times New Roman" w:hAnsi="Times New Roman" w:eastAsia="仿宋_GB2312" w:cs="Times New Roman"/>
          <w:color w:val="000000" w:themeColor="text1"/>
          <w:sz w:val="28"/>
          <w:szCs w:val="36"/>
          <w14:textFill>
            <w14:solidFill>
              <w14:schemeClr w14:val="tx1"/>
            </w14:solidFill>
          </w14:textFill>
        </w:rPr>
        <w:t>完整清晰。</w:t>
      </w:r>
    </w:p>
    <w:p w14:paraId="13D1A79F">
      <w:pPr>
        <w:ind w:firstLine="560" w:firstLineChars="200"/>
        <w:rPr>
          <w:rFonts w:hint="default" w:ascii="Times New Roman" w:hAnsi="Times New Roman" w:eastAsia="仿宋_GB2312" w:cs="Times New Roman"/>
          <w:color w:val="000000" w:themeColor="text1"/>
          <w:sz w:val="28"/>
          <w:szCs w:val="36"/>
          <w14:textFill>
            <w14:solidFill>
              <w14:schemeClr w14:val="tx1"/>
            </w14:solidFill>
          </w14:textFill>
        </w:rPr>
      </w:pPr>
      <w:r>
        <w:rPr>
          <w:rFonts w:hint="default" w:ascii="Times New Roman" w:hAnsi="Times New Roman" w:eastAsia="仿宋_GB2312" w:cs="Times New Roman"/>
          <w:color w:val="000000" w:themeColor="text1"/>
          <w:sz w:val="28"/>
          <w:szCs w:val="36"/>
          <w14:textFill>
            <w14:solidFill>
              <w14:schemeClr w14:val="tx1"/>
            </w14:solidFill>
          </w14:textFill>
        </w:rPr>
        <w:t>有关报价事宜，在下列括弧内打</w:t>
      </w:r>
      <w:r>
        <w:rPr>
          <w:rFonts w:hint="default" w:ascii="Times New Roman" w:hAnsi="Times New Roman" w:eastAsia="仿宋_GB2312" w:cs="Times New Roman"/>
          <w:color w:val="000000" w:themeColor="text1"/>
          <w:sz w:val="28"/>
          <w:szCs w:val="36"/>
          <w:lang w:eastAsia="zh-CN"/>
          <w14:textFill>
            <w14:solidFill>
              <w14:schemeClr w14:val="tx1"/>
            </w14:solidFill>
          </w14:textFill>
        </w:rPr>
        <w:t>“</w:t>
      </w:r>
      <w:r>
        <w:rPr>
          <w:rFonts w:hint="default" w:ascii="Times New Roman" w:hAnsi="Times New Roman" w:eastAsia="仿宋_GB2312" w:cs="Times New Roman"/>
          <w:color w:val="000000" w:themeColor="text1"/>
          <w:sz w:val="28"/>
          <w:szCs w:val="36"/>
          <w:lang w:val="en-US" w:eastAsia="zh-CN"/>
          <w14:textFill>
            <w14:solidFill>
              <w14:schemeClr w14:val="tx1"/>
            </w14:solidFill>
          </w14:textFill>
        </w:rPr>
        <w:t>√</w:t>
      </w:r>
      <w:r>
        <w:rPr>
          <w:rFonts w:hint="default" w:ascii="Times New Roman" w:hAnsi="Times New Roman" w:eastAsia="仿宋_GB2312" w:cs="Times New Roman"/>
          <w:color w:val="000000" w:themeColor="text1"/>
          <w:sz w:val="28"/>
          <w:szCs w:val="36"/>
          <w:lang w:eastAsia="zh-CN"/>
          <w14:textFill>
            <w14:solidFill>
              <w14:schemeClr w14:val="tx1"/>
            </w14:solidFill>
          </w14:textFill>
        </w:rPr>
        <w:t>”</w:t>
      </w:r>
      <w:r>
        <w:rPr>
          <w:rFonts w:hint="default" w:ascii="Times New Roman" w:hAnsi="Times New Roman" w:eastAsia="仿宋_GB2312" w:cs="Times New Roman"/>
          <w:color w:val="000000" w:themeColor="text1"/>
          <w:sz w:val="28"/>
          <w:szCs w:val="36"/>
          <w14:textFill>
            <w14:solidFill>
              <w14:schemeClr w14:val="tx1"/>
            </w14:solidFill>
          </w14:textFill>
        </w:rPr>
        <w:t>者是我单位或公司的意向：</w:t>
      </w:r>
    </w:p>
    <w:p w14:paraId="73C9824F">
      <w:pPr>
        <w:ind w:firstLine="560" w:firstLineChars="200"/>
        <w:rPr>
          <w:rFonts w:hint="default" w:ascii="Times New Roman" w:hAnsi="Times New Roman" w:eastAsia="仿宋_GB2312" w:cs="Times New Roman"/>
          <w:color w:val="000000" w:themeColor="text1"/>
          <w:sz w:val="28"/>
          <w:szCs w:val="36"/>
          <w14:textFill>
            <w14:solidFill>
              <w14:schemeClr w14:val="tx1"/>
            </w14:solidFill>
          </w14:textFill>
        </w:rPr>
      </w:pPr>
      <w:r>
        <w:rPr>
          <w:rFonts w:hint="default" w:ascii="Times New Roman" w:hAnsi="Times New Roman" w:eastAsia="仿宋_GB2312" w:cs="Times New Roman"/>
          <w:color w:val="000000" w:themeColor="text1"/>
          <w:sz w:val="28"/>
          <w:szCs w:val="36"/>
          <w14:textFill>
            <w14:solidFill>
              <w14:schemeClr w14:val="tx1"/>
            </w14:solidFill>
          </w14:textFill>
        </w:rPr>
        <w:t>（</w:t>
      </w:r>
      <w:r>
        <w:rPr>
          <w:rFonts w:hint="default" w:ascii="Times New Roman" w:hAnsi="Times New Roman" w:eastAsia="仿宋_GB2312" w:cs="Times New Roman"/>
          <w:color w:val="000000" w:themeColor="text1"/>
          <w:sz w:val="28"/>
          <w:szCs w:val="36"/>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8"/>
          <w:szCs w:val="36"/>
          <w14:textFill>
            <w14:solidFill>
              <w14:schemeClr w14:val="tx1"/>
            </w14:solidFill>
          </w14:textFill>
        </w:rPr>
        <w:t>）关于贵方</w:t>
      </w:r>
      <w:r>
        <w:rPr>
          <w:rFonts w:hint="eastAsia" w:eastAsia="仿宋_GB2312" w:cs="Times New Roman"/>
          <w:color w:val="000000" w:themeColor="text1"/>
          <w:sz w:val="28"/>
          <w:szCs w:val="36"/>
          <w:lang w:eastAsia="zh-CN"/>
          <w14:textFill>
            <w14:solidFill>
              <w14:schemeClr w14:val="tx1"/>
            </w14:solidFill>
          </w14:textFill>
        </w:rPr>
        <w:t>2025年</w:t>
      </w:r>
      <w:r>
        <w:rPr>
          <w:rFonts w:hint="eastAsia" w:ascii="Times New Roman" w:hAnsi="Times New Roman" w:eastAsia="仿宋_GB2312" w:cs="Times New Roman"/>
          <w:color w:val="000000" w:themeColor="text1"/>
          <w:sz w:val="28"/>
          <w:szCs w:val="36"/>
          <w:lang w:val="en-US" w:eastAsia="zh-CN"/>
          <w14:textFill>
            <w14:solidFill>
              <w14:schemeClr w14:val="tx1"/>
            </w14:solidFill>
          </w14:textFill>
        </w:rPr>
        <w:t>7</w:t>
      </w:r>
      <w:r>
        <w:rPr>
          <w:rFonts w:hint="default" w:ascii="Times New Roman" w:hAnsi="Times New Roman" w:eastAsia="仿宋_GB2312" w:cs="Times New Roman"/>
          <w:color w:val="000000" w:themeColor="text1"/>
          <w:sz w:val="28"/>
          <w:szCs w:val="36"/>
          <w14:textFill>
            <w14:solidFill>
              <w14:schemeClr w14:val="tx1"/>
            </w14:solidFill>
          </w14:textFill>
        </w:rPr>
        <w:t>月</w:t>
      </w:r>
      <w:r>
        <w:rPr>
          <w:rFonts w:hint="eastAsia" w:eastAsia="仿宋_GB2312" w:cs="Times New Roman"/>
          <w:color w:val="000000" w:themeColor="text1"/>
          <w:sz w:val="28"/>
          <w:szCs w:val="36"/>
          <w:lang w:val="en-US" w:eastAsia="zh-CN"/>
          <w14:textFill>
            <w14:solidFill>
              <w14:schemeClr w14:val="tx1"/>
            </w14:solidFill>
          </w14:textFill>
        </w:rPr>
        <w:t>21</w:t>
      </w:r>
      <w:r>
        <w:rPr>
          <w:rFonts w:hint="default" w:ascii="Times New Roman" w:hAnsi="Times New Roman" w:eastAsia="仿宋_GB2312" w:cs="Times New Roman"/>
          <w:color w:val="000000" w:themeColor="text1"/>
          <w:sz w:val="28"/>
          <w:szCs w:val="36"/>
          <w14:textFill>
            <w14:solidFill>
              <w14:schemeClr w14:val="tx1"/>
            </w14:solidFill>
          </w14:textFill>
        </w:rPr>
        <w:t>日的</w:t>
      </w:r>
      <w:r>
        <w:rPr>
          <w:rFonts w:hint="default" w:ascii="Times New Roman" w:hAnsi="Times New Roman" w:eastAsia="仿宋_GB2312" w:cs="Times New Roman"/>
          <w:color w:val="000000" w:themeColor="text1"/>
          <w:sz w:val="28"/>
          <w:szCs w:val="36"/>
          <w:lang w:val="en-US" w:eastAsia="zh-CN"/>
          <w14:textFill>
            <w14:solidFill>
              <w14:schemeClr w14:val="tx1"/>
            </w14:solidFill>
          </w14:textFill>
        </w:rPr>
        <w:t>项目</w:t>
      </w:r>
      <w:r>
        <w:rPr>
          <w:rFonts w:hint="default" w:ascii="Times New Roman" w:hAnsi="Times New Roman" w:eastAsia="仿宋_GB2312" w:cs="Times New Roman"/>
          <w:color w:val="000000" w:themeColor="text1"/>
          <w:kern w:val="2"/>
          <w:sz w:val="28"/>
          <w:szCs w:val="36"/>
          <w:lang w:val="en-US" w:eastAsia="zh-CN" w:bidi="ar-SA"/>
          <w14:textFill>
            <w14:solidFill>
              <w14:schemeClr w14:val="tx1"/>
            </w14:solidFill>
          </w14:textFill>
        </w:rPr>
        <w:t>竞争性谈判</w:t>
      </w:r>
      <w:r>
        <w:rPr>
          <w:rFonts w:hint="default" w:ascii="Times New Roman" w:hAnsi="Times New Roman" w:eastAsia="仿宋_GB2312" w:cs="Times New Roman"/>
          <w:color w:val="000000" w:themeColor="text1"/>
          <w:sz w:val="28"/>
          <w:szCs w:val="36"/>
          <w14:textFill>
            <w14:solidFill>
              <w14:schemeClr w14:val="tx1"/>
            </w14:solidFill>
          </w14:textFill>
        </w:rPr>
        <w:t>邀请，我单位愿意参加报价，提供</w:t>
      </w:r>
      <w:r>
        <w:rPr>
          <w:rFonts w:hint="default" w:ascii="Times New Roman" w:hAnsi="Times New Roman" w:eastAsia="仿宋_GB2312" w:cs="Times New Roman"/>
          <w:color w:val="000000" w:themeColor="text1"/>
          <w:kern w:val="2"/>
          <w:sz w:val="28"/>
          <w:szCs w:val="36"/>
          <w:lang w:val="en-US" w:eastAsia="zh-CN" w:bidi="ar-SA"/>
          <w14:textFill>
            <w14:solidFill>
              <w14:schemeClr w14:val="tx1"/>
            </w14:solidFill>
          </w14:textFill>
        </w:rPr>
        <w:t>竞争性谈判</w:t>
      </w:r>
      <w:r>
        <w:rPr>
          <w:rFonts w:hint="default" w:ascii="Times New Roman" w:hAnsi="Times New Roman" w:eastAsia="仿宋_GB2312" w:cs="Times New Roman"/>
          <w:color w:val="000000" w:themeColor="text1"/>
          <w:sz w:val="28"/>
          <w:szCs w:val="36"/>
          <w:lang w:val="en-US" w:eastAsia="zh-CN"/>
          <w14:textFill>
            <w14:solidFill>
              <w14:schemeClr w14:val="tx1"/>
            </w14:solidFill>
          </w14:textFill>
        </w:rPr>
        <w:t>文件</w:t>
      </w:r>
      <w:r>
        <w:rPr>
          <w:rFonts w:hint="default" w:ascii="Times New Roman" w:hAnsi="Times New Roman" w:eastAsia="仿宋_GB2312" w:cs="Times New Roman"/>
          <w:color w:val="000000" w:themeColor="text1"/>
          <w:sz w:val="28"/>
          <w:szCs w:val="36"/>
          <w14:textFill>
            <w14:solidFill>
              <w14:schemeClr w14:val="tx1"/>
            </w14:solidFill>
          </w14:textFill>
        </w:rPr>
        <w:t>中规定的相关材料，并确保</w:t>
      </w:r>
      <w:r>
        <w:rPr>
          <w:rFonts w:hint="default" w:ascii="Times New Roman" w:hAnsi="Times New Roman" w:eastAsia="仿宋_GB2312" w:cs="Times New Roman"/>
          <w:color w:val="000000" w:themeColor="text1"/>
          <w:kern w:val="2"/>
          <w:sz w:val="28"/>
          <w:szCs w:val="36"/>
          <w:lang w:val="en-US" w:eastAsia="zh-CN" w:bidi="ar-SA"/>
          <w14:textFill>
            <w14:solidFill>
              <w14:schemeClr w14:val="tx1"/>
            </w14:solidFill>
          </w14:textFill>
        </w:rPr>
        <w:t>报价</w:t>
      </w:r>
      <w:r>
        <w:rPr>
          <w:rFonts w:hint="default" w:ascii="Times New Roman" w:hAnsi="Times New Roman" w:eastAsia="仿宋_GB2312" w:cs="Times New Roman"/>
          <w:color w:val="000000" w:themeColor="text1"/>
          <w:sz w:val="28"/>
          <w:szCs w:val="36"/>
          <w14:textFill>
            <w14:solidFill>
              <w14:schemeClr w14:val="tx1"/>
            </w14:solidFill>
          </w14:textFill>
        </w:rPr>
        <w:t>文件中的文件和材料真实、准确；</w:t>
      </w:r>
    </w:p>
    <w:p w14:paraId="4C69FAC9">
      <w:pPr>
        <w:ind w:firstLine="560" w:firstLineChars="200"/>
        <w:rPr>
          <w:rFonts w:hint="default" w:ascii="Times New Roman" w:hAnsi="Times New Roman" w:eastAsia="仿宋_GB2312" w:cs="Times New Roman"/>
          <w:color w:val="000000" w:themeColor="text1"/>
          <w:sz w:val="28"/>
          <w:szCs w:val="36"/>
          <w14:textFill>
            <w14:solidFill>
              <w14:schemeClr w14:val="tx1"/>
            </w14:solidFill>
          </w14:textFill>
        </w:rPr>
      </w:pPr>
      <w:r>
        <w:rPr>
          <w:rFonts w:hint="default" w:ascii="Times New Roman" w:hAnsi="Times New Roman" w:eastAsia="仿宋_GB2312" w:cs="Times New Roman"/>
          <w:color w:val="000000" w:themeColor="text1"/>
          <w:sz w:val="28"/>
          <w:szCs w:val="36"/>
          <w14:textFill>
            <w14:solidFill>
              <w14:schemeClr w14:val="tx1"/>
            </w14:solidFill>
          </w14:textFill>
        </w:rPr>
        <w:t>（</w:t>
      </w:r>
      <w:r>
        <w:rPr>
          <w:rFonts w:hint="default" w:ascii="Times New Roman" w:hAnsi="Times New Roman" w:eastAsia="仿宋_GB2312" w:cs="Times New Roman"/>
          <w:color w:val="000000" w:themeColor="text1"/>
          <w:sz w:val="28"/>
          <w:szCs w:val="36"/>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8"/>
          <w:szCs w:val="36"/>
          <w14:textFill>
            <w14:solidFill>
              <w14:schemeClr w14:val="tx1"/>
            </w14:solidFill>
          </w14:textFill>
        </w:rPr>
        <w:t>）我单位谢绝贵公司的邀请，不参与该项目报价。</w:t>
      </w:r>
    </w:p>
    <w:p w14:paraId="21154DAA">
      <w:pPr>
        <w:ind w:firstLine="560" w:firstLineChars="200"/>
        <w:rPr>
          <w:rFonts w:hint="default" w:ascii="Times New Roman" w:hAnsi="Times New Roman" w:eastAsia="仿宋_GB2312" w:cs="Times New Roman"/>
          <w:color w:val="000000" w:themeColor="text1"/>
          <w:sz w:val="28"/>
          <w:szCs w:val="36"/>
          <w14:textFill>
            <w14:solidFill>
              <w14:schemeClr w14:val="tx1"/>
            </w14:solidFill>
          </w14:textFill>
        </w:rPr>
      </w:pPr>
      <w:r>
        <w:rPr>
          <w:rFonts w:hint="default" w:ascii="Times New Roman" w:hAnsi="Times New Roman" w:eastAsia="仿宋_GB2312" w:cs="Times New Roman"/>
          <w:color w:val="000000" w:themeColor="text1"/>
          <w:sz w:val="28"/>
          <w:szCs w:val="36"/>
          <w14:textFill>
            <w14:solidFill>
              <w14:schemeClr w14:val="tx1"/>
            </w14:solidFill>
          </w14:textFill>
        </w:rPr>
        <w:t>谢绝的理由是：</w:t>
      </w:r>
    </w:p>
    <w:p w14:paraId="0EDFD13C">
      <w:pPr>
        <w:ind w:firstLine="560" w:firstLineChars="200"/>
        <w:rPr>
          <w:rFonts w:hint="default" w:ascii="Times New Roman" w:hAnsi="Times New Roman" w:eastAsia="仿宋_GB2312" w:cs="Times New Roman"/>
          <w:color w:val="000000" w:themeColor="text1"/>
          <w:sz w:val="28"/>
          <w:szCs w:val="36"/>
          <w14:textFill>
            <w14:solidFill>
              <w14:schemeClr w14:val="tx1"/>
            </w14:solidFill>
          </w14:textFill>
        </w:rPr>
      </w:pPr>
      <w:r>
        <w:rPr>
          <w:rFonts w:hint="eastAsia" w:ascii="Times New Roman" w:hAnsi="Times New Roman" w:eastAsia="仿宋_GB2312" w:cs="Times New Roman"/>
          <w:color w:val="000000" w:themeColor="text1"/>
          <w:sz w:val="28"/>
          <w:szCs w:val="36"/>
          <w:lang w:eastAsia="zh-CN"/>
          <w14:textFill>
            <w14:solidFill>
              <w14:schemeClr w14:val="tx1"/>
            </w14:solidFill>
          </w14:textFill>
        </w:rPr>
        <w:t>招标人及营达公司</w:t>
      </w:r>
      <w:r>
        <w:rPr>
          <w:rFonts w:hint="default" w:ascii="Times New Roman" w:hAnsi="Times New Roman" w:eastAsia="仿宋_GB2312" w:cs="Times New Roman"/>
          <w:color w:val="000000" w:themeColor="text1"/>
          <w:sz w:val="28"/>
          <w:szCs w:val="36"/>
          <w14:textFill>
            <w14:solidFill>
              <w14:schemeClr w14:val="tx1"/>
            </w14:solidFill>
          </w14:textFill>
        </w:rPr>
        <w:t>负责此项工作的同志是：（姓名、职务）</w:t>
      </w:r>
    </w:p>
    <w:p w14:paraId="694B4CA5">
      <w:pPr>
        <w:ind w:firstLine="560" w:firstLineChars="200"/>
        <w:rPr>
          <w:rFonts w:hint="default" w:ascii="Times New Roman" w:hAnsi="Times New Roman" w:eastAsia="仿宋_GB2312" w:cs="Times New Roman"/>
          <w:color w:val="000000" w:themeColor="text1"/>
          <w:sz w:val="28"/>
          <w:szCs w:val="36"/>
          <w14:textFill>
            <w14:solidFill>
              <w14:schemeClr w14:val="tx1"/>
            </w14:solidFill>
          </w14:textFill>
        </w:rPr>
      </w:pPr>
      <w:r>
        <w:rPr>
          <w:rFonts w:hint="default" w:ascii="Times New Roman" w:hAnsi="Times New Roman" w:eastAsia="仿宋_GB2312" w:cs="Times New Roman"/>
          <w:color w:val="000000" w:themeColor="text1"/>
          <w:sz w:val="28"/>
          <w:szCs w:val="36"/>
          <w14:textFill>
            <w14:solidFill>
              <w14:schemeClr w14:val="tx1"/>
            </w14:solidFill>
          </w14:textFill>
        </w:rPr>
        <w:t>投标人单位或公司名称：（打印并加盖公章）</w:t>
      </w:r>
    </w:p>
    <w:p w14:paraId="4379D518">
      <w:pPr>
        <w:ind w:firstLine="560" w:firstLineChars="200"/>
        <w:rPr>
          <w:rFonts w:hint="default" w:ascii="Times New Roman" w:hAnsi="Times New Roman" w:eastAsia="仿宋_GB2312" w:cs="Times New Roman"/>
          <w:color w:val="000000" w:themeColor="text1"/>
          <w:sz w:val="28"/>
          <w:szCs w:val="36"/>
          <w14:textFill>
            <w14:solidFill>
              <w14:schemeClr w14:val="tx1"/>
            </w14:solidFill>
          </w14:textFill>
        </w:rPr>
      </w:pPr>
      <w:r>
        <w:rPr>
          <w:rFonts w:hint="default" w:ascii="Times New Roman" w:hAnsi="Times New Roman" w:eastAsia="仿宋_GB2312" w:cs="Times New Roman"/>
          <w:color w:val="000000" w:themeColor="text1"/>
          <w:sz w:val="28"/>
          <w:szCs w:val="36"/>
          <w14:textFill>
            <w14:solidFill>
              <w14:schemeClr w14:val="tx1"/>
            </w14:solidFill>
          </w14:textFill>
        </w:rPr>
        <w:t>地址：</w:t>
      </w:r>
    </w:p>
    <w:p w14:paraId="4536A5EE">
      <w:pPr>
        <w:ind w:firstLine="560" w:firstLineChars="200"/>
        <w:rPr>
          <w:rFonts w:hint="default" w:ascii="Times New Roman" w:hAnsi="Times New Roman" w:eastAsia="仿宋_GB2312" w:cs="Times New Roman"/>
          <w:color w:val="000000" w:themeColor="text1"/>
          <w:sz w:val="28"/>
          <w:szCs w:val="36"/>
          <w14:textFill>
            <w14:solidFill>
              <w14:schemeClr w14:val="tx1"/>
            </w14:solidFill>
          </w14:textFill>
        </w:rPr>
      </w:pPr>
      <w:r>
        <w:rPr>
          <w:rFonts w:hint="default" w:ascii="Times New Roman" w:hAnsi="Times New Roman" w:eastAsia="仿宋_GB2312" w:cs="Times New Roman"/>
          <w:color w:val="000000" w:themeColor="text1"/>
          <w:sz w:val="28"/>
          <w:szCs w:val="36"/>
          <w14:textFill>
            <w14:solidFill>
              <w14:schemeClr w14:val="tx1"/>
            </w14:solidFill>
          </w14:textFill>
        </w:rPr>
        <w:t>电话：</w:t>
      </w:r>
    </w:p>
    <w:p w14:paraId="00A6E86C">
      <w:pPr>
        <w:ind w:firstLine="560" w:firstLineChars="200"/>
        <w:rPr>
          <w:rFonts w:hint="default" w:ascii="Times New Roman" w:hAnsi="Times New Roman" w:eastAsia="仿宋_GB2312" w:cs="Times New Roman"/>
          <w:color w:val="000000" w:themeColor="text1"/>
          <w:sz w:val="28"/>
          <w:szCs w:val="36"/>
          <w14:textFill>
            <w14:solidFill>
              <w14:schemeClr w14:val="tx1"/>
            </w14:solidFill>
          </w14:textFill>
        </w:rPr>
      </w:pPr>
      <w:r>
        <w:rPr>
          <w:rFonts w:hint="default" w:ascii="Times New Roman" w:hAnsi="Times New Roman" w:eastAsia="仿宋_GB2312" w:cs="Times New Roman"/>
          <w:color w:val="000000" w:themeColor="text1"/>
          <w:sz w:val="28"/>
          <w:szCs w:val="36"/>
          <w14:textFill>
            <w14:solidFill>
              <w14:schemeClr w14:val="tx1"/>
            </w14:solidFill>
          </w14:textFill>
        </w:rPr>
        <w:t>邮箱：</w:t>
      </w:r>
    </w:p>
    <w:p w14:paraId="74910D46">
      <w:pPr>
        <w:ind w:firstLine="4760" w:firstLineChars="1700"/>
        <w:rPr>
          <w:rFonts w:hint="default" w:ascii="Times New Roman" w:hAnsi="Times New Roman" w:eastAsia="仿宋_GB2312" w:cs="Times New Roman"/>
          <w:color w:val="000000" w:themeColor="text1"/>
          <w:sz w:val="28"/>
          <w:szCs w:val="36"/>
          <w14:textFill>
            <w14:solidFill>
              <w14:schemeClr w14:val="tx1"/>
            </w14:solidFill>
          </w14:textFill>
        </w:rPr>
      </w:pPr>
      <w:r>
        <w:rPr>
          <w:rFonts w:hint="default" w:ascii="Times New Roman" w:hAnsi="Times New Roman" w:eastAsia="仿宋_GB2312" w:cs="Times New Roman"/>
          <w:color w:val="000000" w:themeColor="text1"/>
          <w:sz w:val="28"/>
          <w:szCs w:val="36"/>
          <w14:textFill>
            <w14:solidFill>
              <w14:schemeClr w14:val="tx1"/>
            </w14:solidFill>
          </w14:textFill>
        </w:rPr>
        <w:t>（签名）:</w:t>
      </w:r>
    </w:p>
    <w:p w14:paraId="7E5E8A3C">
      <w:pPr>
        <w:ind w:firstLine="4760" w:firstLineChars="1700"/>
        <w:rPr>
          <w:rFonts w:hint="default" w:ascii="Times New Roman" w:hAnsi="Times New Roman" w:eastAsia="仿宋_GB2312" w:cs="Times New Roman"/>
          <w:color w:val="000000" w:themeColor="text1"/>
          <w:sz w:val="28"/>
          <w:szCs w:val="36"/>
          <w14:textFill>
            <w14:solidFill>
              <w14:schemeClr w14:val="tx1"/>
            </w14:solidFill>
          </w14:textFill>
        </w:rPr>
      </w:pPr>
      <w:r>
        <w:rPr>
          <w:rFonts w:hint="default" w:ascii="Times New Roman" w:hAnsi="Times New Roman" w:eastAsia="仿宋_GB2312" w:cs="Times New Roman"/>
          <w:color w:val="000000" w:themeColor="text1"/>
          <w:sz w:val="28"/>
          <w:szCs w:val="36"/>
          <w14:textFill>
            <w14:solidFill>
              <w14:schemeClr w14:val="tx1"/>
            </w14:solidFill>
          </w14:textFill>
        </w:rPr>
        <w:t>（职务）:</w:t>
      </w:r>
    </w:p>
    <w:p w14:paraId="4BE207F9">
      <w:pPr>
        <w:ind w:firstLine="5880" w:firstLineChars="2100"/>
        <w:rPr>
          <w:rFonts w:hint="default" w:ascii="Times New Roman" w:hAnsi="Times New Roman" w:eastAsia="仿宋_GB2312" w:cs="Times New Roman"/>
          <w:color w:val="000000" w:themeColor="text1"/>
          <w:sz w:val="28"/>
          <w:szCs w:val="36"/>
          <w14:textFill>
            <w14:solidFill>
              <w14:schemeClr w14:val="tx1"/>
            </w14:solidFill>
          </w14:textFill>
        </w:rPr>
      </w:pPr>
      <w:r>
        <w:rPr>
          <w:rFonts w:hint="default" w:ascii="Times New Roman" w:hAnsi="Times New Roman" w:eastAsia="仿宋_GB2312" w:cs="Times New Roman"/>
          <w:color w:val="000000" w:themeColor="text1"/>
          <w:sz w:val="28"/>
          <w:szCs w:val="36"/>
          <w14:textFill>
            <w14:solidFill>
              <w14:schemeClr w14:val="tx1"/>
            </w14:solidFill>
          </w14:textFill>
        </w:rPr>
        <w:t>年</w:t>
      </w:r>
      <w:r>
        <w:rPr>
          <w:rFonts w:hint="default" w:ascii="Times New Roman" w:hAnsi="Times New Roman" w:eastAsia="仿宋_GB2312" w:cs="Times New Roman"/>
          <w:color w:val="000000" w:themeColor="text1"/>
          <w:sz w:val="28"/>
          <w:szCs w:val="36"/>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8"/>
          <w:szCs w:val="36"/>
          <w14:textFill>
            <w14:solidFill>
              <w14:schemeClr w14:val="tx1"/>
            </w14:solidFill>
          </w14:textFill>
        </w:rPr>
        <w:t xml:space="preserve"> 月</w:t>
      </w:r>
      <w:r>
        <w:rPr>
          <w:rFonts w:hint="default" w:ascii="Times New Roman" w:hAnsi="Times New Roman" w:eastAsia="仿宋_GB2312" w:cs="Times New Roman"/>
          <w:color w:val="000000" w:themeColor="text1"/>
          <w:sz w:val="28"/>
          <w:szCs w:val="36"/>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8"/>
          <w:szCs w:val="36"/>
          <w14:textFill>
            <w14:solidFill>
              <w14:schemeClr w14:val="tx1"/>
            </w14:solidFill>
          </w14:textFill>
        </w:rPr>
        <w:t xml:space="preserve"> 日</w:t>
      </w:r>
    </w:p>
    <w:p w14:paraId="4459FA57">
      <w:pPr>
        <w:ind w:firstLine="0" w:firstLineChars="0"/>
        <w:rPr>
          <w:rFonts w:hint="default" w:ascii="Times New Roman" w:hAnsi="Times New Roman" w:eastAsia="仿宋_GB2312" w:cs="Times New Roman"/>
          <w:color w:val="000000" w:themeColor="text1"/>
          <w:sz w:val="24"/>
          <w:szCs w:val="32"/>
          <w:u w:val="none"/>
          <w14:textFill>
            <w14:solidFill>
              <w14:schemeClr w14:val="tx1"/>
            </w14:solidFill>
          </w14:textFill>
        </w:rPr>
      </w:pPr>
    </w:p>
    <w:p w14:paraId="63B40FF6">
      <w:pPr>
        <w:ind w:firstLine="480" w:firstLineChars="200"/>
        <w:rPr>
          <w:rFonts w:hint="default" w:ascii="Times New Roman" w:hAnsi="Times New Roman" w:eastAsia="仿宋_GB2312" w:cs="Times New Roman"/>
          <w:color w:val="000000" w:themeColor="text1"/>
          <w:sz w:val="24"/>
          <w:szCs w:val="32"/>
          <w:u w:val="none"/>
          <w14:textFill>
            <w14:solidFill>
              <w14:schemeClr w14:val="tx1"/>
            </w14:solidFill>
          </w14:textFill>
        </w:rPr>
      </w:pPr>
      <w:r>
        <w:rPr>
          <w:rFonts w:hint="default" w:ascii="Times New Roman" w:hAnsi="Times New Roman" w:eastAsia="仿宋_GB2312" w:cs="Times New Roman"/>
          <w:color w:val="000000" w:themeColor="text1"/>
          <w:sz w:val="24"/>
          <w:szCs w:val="32"/>
          <w:u w:val="none"/>
          <w:lang w:eastAsia="zh-CN"/>
          <w14:textFill>
            <w14:solidFill>
              <w14:schemeClr w14:val="tx1"/>
            </w14:solidFill>
          </w14:textFill>
        </w:rPr>
        <w:t>注</w:t>
      </w:r>
      <w:r>
        <w:rPr>
          <w:rFonts w:hint="default" w:ascii="Times New Roman" w:hAnsi="Times New Roman" w:eastAsia="仿宋_GB2312" w:cs="Times New Roman"/>
          <w:color w:val="000000" w:themeColor="text1"/>
          <w:sz w:val="24"/>
          <w:szCs w:val="32"/>
          <w:u w:val="none"/>
          <w14:textFill>
            <w14:solidFill>
              <w14:schemeClr w14:val="tx1"/>
            </w14:solidFill>
          </w14:textFill>
        </w:rPr>
        <w:t>：</w:t>
      </w:r>
      <w:r>
        <w:rPr>
          <w:rFonts w:hint="default" w:ascii="Times New Roman" w:hAnsi="Times New Roman" w:eastAsia="仿宋_GB2312" w:cs="Times New Roman"/>
          <w:color w:val="000000" w:themeColor="text1"/>
          <w:sz w:val="24"/>
          <w:szCs w:val="32"/>
          <w:u w:val="none"/>
          <w14:textFill>
            <w14:solidFill>
              <w14:schemeClr w14:val="tx1"/>
            </w14:solidFill>
          </w14:textFill>
        </w:rPr>
        <w:fldChar w:fldCharType="begin"/>
      </w:r>
      <w:r>
        <w:rPr>
          <w:rFonts w:hint="default" w:ascii="Times New Roman" w:hAnsi="Times New Roman" w:eastAsia="仿宋_GB2312" w:cs="Times New Roman"/>
          <w:color w:val="000000" w:themeColor="text1"/>
          <w:sz w:val="24"/>
          <w:szCs w:val="32"/>
          <w:u w:val="none"/>
          <w14:textFill>
            <w14:solidFill>
              <w14:schemeClr w14:val="tx1"/>
            </w14:solidFill>
          </w14:textFill>
        </w:rPr>
        <w:instrText xml:space="preserve"> HYPERLINK "mailto:投标意向确认书请以书面形式（传真、电子邮件（扫描件）并加盖公章）回复至1983976718@qq.com，现场报价时提交原件。" </w:instrText>
      </w:r>
      <w:r>
        <w:rPr>
          <w:rFonts w:hint="default" w:ascii="Times New Roman" w:hAnsi="Times New Roman" w:eastAsia="仿宋_GB2312" w:cs="Times New Roman"/>
          <w:color w:val="000000" w:themeColor="text1"/>
          <w:sz w:val="24"/>
          <w:szCs w:val="32"/>
          <w:u w:val="none"/>
          <w14:textFill>
            <w14:solidFill>
              <w14:schemeClr w14:val="tx1"/>
            </w14:solidFill>
          </w14:textFill>
        </w:rPr>
        <w:fldChar w:fldCharType="separate"/>
      </w:r>
      <w:r>
        <w:rPr>
          <w:rStyle w:val="16"/>
          <w:rFonts w:hint="default" w:ascii="Times New Roman" w:hAnsi="Times New Roman" w:eastAsia="仿宋_GB2312" w:cs="Times New Roman"/>
          <w:color w:val="000000" w:themeColor="text1"/>
          <w:sz w:val="24"/>
          <w:szCs w:val="32"/>
          <w:u w:val="none"/>
          <w14:textFill>
            <w14:solidFill>
              <w14:schemeClr w14:val="tx1"/>
            </w14:solidFill>
          </w14:textFill>
        </w:rPr>
        <w:t>投标意向确认书请以书面形式（传真、电子邮件（扫描件）并加盖公章）回复</w:t>
      </w:r>
      <w:r>
        <w:rPr>
          <w:rStyle w:val="16"/>
          <w:rFonts w:hint="default" w:ascii="Times New Roman" w:hAnsi="Times New Roman" w:eastAsia="仿宋_GB2312" w:cs="Times New Roman"/>
          <w:color w:val="000000" w:themeColor="text1"/>
          <w:sz w:val="24"/>
          <w:szCs w:val="32"/>
          <w:u w:val="none"/>
          <w:lang w:eastAsia="zh-CN"/>
          <w14:textFill>
            <w14:solidFill>
              <w14:schemeClr w14:val="tx1"/>
            </w14:solidFill>
          </w14:textFill>
        </w:rPr>
        <w:t>至</w:t>
      </w:r>
      <w:r>
        <w:rPr>
          <w:rStyle w:val="16"/>
          <w:rFonts w:hint="default" w:eastAsia="仿宋_GB2312" w:cs="Times New Roman"/>
          <w:color w:val="000000" w:themeColor="text1"/>
          <w:sz w:val="24"/>
          <w:szCs w:val="32"/>
          <w:u w:val="none"/>
          <w14:textFill>
            <w14:solidFill>
              <w14:schemeClr w14:val="tx1"/>
            </w14:solidFill>
          </w14:textFill>
        </w:rPr>
        <w:t>蜀道（四川）创新投资发展有限公司</w:t>
      </w:r>
      <w:r>
        <w:rPr>
          <w:rStyle w:val="16"/>
          <w:rFonts w:hint="default" w:ascii="Times New Roman" w:hAnsi="Times New Roman" w:eastAsia="仿宋_GB2312" w:cs="Times New Roman"/>
          <w:color w:val="000000" w:themeColor="text1"/>
          <w:sz w:val="24"/>
          <w:szCs w:val="32"/>
          <w:u w:val="none"/>
          <w:lang w:eastAsia="zh-CN"/>
          <w14:textFill>
            <w14:solidFill>
              <w14:schemeClr w14:val="tx1"/>
            </w14:solidFill>
          </w14:textFill>
        </w:rPr>
        <w:t>，现场报价时提交原件</w:t>
      </w:r>
      <w:r>
        <w:rPr>
          <w:rStyle w:val="16"/>
          <w:rFonts w:hint="default" w:ascii="Times New Roman" w:hAnsi="Times New Roman" w:eastAsia="仿宋_GB2312" w:cs="Times New Roman"/>
          <w:color w:val="000000" w:themeColor="text1"/>
          <w:sz w:val="24"/>
          <w:szCs w:val="32"/>
          <w:u w:val="none"/>
          <w14:textFill>
            <w14:solidFill>
              <w14:schemeClr w14:val="tx1"/>
            </w14:solidFill>
          </w14:textFill>
        </w:rPr>
        <w:t>。</w:t>
      </w:r>
      <w:r>
        <w:rPr>
          <w:rFonts w:hint="default" w:ascii="Times New Roman" w:hAnsi="Times New Roman" w:eastAsia="仿宋_GB2312" w:cs="Times New Roman"/>
          <w:color w:val="000000" w:themeColor="text1"/>
          <w:sz w:val="24"/>
          <w:szCs w:val="32"/>
          <w:u w:val="none"/>
          <w14:textFill>
            <w14:solidFill>
              <w14:schemeClr w14:val="tx1"/>
            </w14:solidFill>
          </w14:textFill>
        </w:rPr>
        <w:fldChar w:fldCharType="end"/>
      </w:r>
    </w:p>
    <w:p w14:paraId="38FB8E9D">
      <w:pPr>
        <w:pStyle w:val="3"/>
        <w:rPr>
          <w:rFonts w:hint="default" w:ascii="Times New Roman" w:hAnsi="Times New Roman" w:cs="Times New Roman"/>
          <w:color w:val="000000" w:themeColor="text1"/>
          <w14:textFill>
            <w14:solidFill>
              <w14:schemeClr w14:val="tx1"/>
            </w14:solidFill>
          </w14:textFill>
        </w:rPr>
      </w:pPr>
    </w:p>
    <w:p w14:paraId="000FF199">
      <w:pPr>
        <w:rPr>
          <w:rFonts w:hint="default" w:ascii="Times New Roman" w:hAnsi="Times New Roman" w:cs="Times New Roman"/>
          <w:color w:val="000000" w:themeColor="text1"/>
          <w14:textFill>
            <w14:solidFill>
              <w14:schemeClr w14:val="tx1"/>
            </w14:solidFill>
          </w14:textFill>
        </w:rPr>
      </w:pPr>
    </w:p>
    <w:p w14:paraId="2A61531E">
      <w:pPr>
        <w:pStyle w:val="3"/>
        <w:rPr>
          <w:rFonts w:hint="default" w:ascii="Times New Roman" w:hAnsi="Times New Roman" w:cs="Times New Roman"/>
          <w:color w:val="000000" w:themeColor="text1"/>
          <w14:textFill>
            <w14:solidFill>
              <w14:schemeClr w14:val="tx1"/>
            </w14:solidFill>
          </w14:textFill>
        </w:rPr>
      </w:pPr>
    </w:p>
    <w:p w14:paraId="58BFF576">
      <w:pPr>
        <w:rPr>
          <w:rFonts w:hint="default" w:ascii="Times New Roman" w:hAnsi="Times New Roman" w:cs="Times New Roman"/>
          <w:color w:val="000000" w:themeColor="text1"/>
          <w14:textFill>
            <w14:solidFill>
              <w14:schemeClr w14:val="tx1"/>
            </w14:solidFill>
          </w14:textFill>
        </w:rPr>
      </w:pPr>
    </w:p>
    <w:p w14:paraId="0612FC3F">
      <w:pPr>
        <w:pStyle w:val="3"/>
        <w:rPr>
          <w:rFonts w:hint="default" w:ascii="Times New Roman" w:hAnsi="Times New Roman" w:cs="Times New Roman"/>
          <w:color w:val="000000" w:themeColor="text1"/>
          <w14:textFill>
            <w14:solidFill>
              <w14:schemeClr w14:val="tx1"/>
            </w14:solidFill>
          </w14:textFill>
        </w:rPr>
      </w:pPr>
    </w:p>
    <w:p w14:paraId="4D36B694">
      <w:pPr>
        <w:rPr>
          <w:rFonts w:hint="default" w:ascii="Times New Roman" w:hAnsi="Times New Roman" w:cs="Times New Roman"/>
          <w:color w:val="000000" w:themeColor="text1"/>
          <w14:textFill>
            <w14:solidFill>
              <w14:schemeClr w14:val="tx1"/>
            </w14:solidFill>
          </w14:textFill>
        </w:rPr>
      </w:pPr>
    </w:p>
    <w:p w14:paraId="19C165F4">
      <w:pPr>
        <w:pStyle w:val="3"/>
        <w:rPr>
          <w:rFonts w:hint="default" w:ascii="Times New Roman" w:hAnsi="Times New Roman" w:cs="Times New Roman"/>
          <w:color w:val="000000" w:themeColor="text1"/>
          <w14:textFill>
            <w14:solidFill>
              <w14:schemeClr w14:val="tx1"/>
            </w14:solidFill>
          </w14:textFill>
        </w:rPr>
      </w:pPr>
    </w:p>
    <w:p w14:paraId="1D958751">
      <w:pPr>
        <w:rPr>
          <w:rFonts w:hint="default" w:ascii="Times New Roman" w:hAnsi="Times New Roman" w:cs="Times New Roman"/>
          <w:color w:val="000000" w:themeColor="text1"/>
          <w14:textFill>
            <w14:solidFill>
              <w14:schemeClr w14:val="tx1"/>
            </w14:solidFill>
          </w14:textFill>
        </w:rPr>
      </w:pPr>
    </w:p>
    <w:p w14:paraId="01004A8F">
      <w:pPr>
        <w:pStyle w:val="3"/>
        <w:rPr>
          <w:rFonts w:hint="default" w:ascii="Times New Roman" w:hAnsi="Times New Roman" w:cs="Times New Roman"/>
          <w:color w:val="000000" w:themeColor="text1"/>
          <w14:textFill>
            <w14:solidFill>
              <w14:schemeClr w14:val="tx1"/>
            </w14:solidFill>
          </w14:textFill>
        </w:rPr>
      </w:pPr>
    </w:p>
    <w:p w14:paraId="1DE4AF17">
      <w:pPr>
        <w:rPr>
          <w:rFonts w:hint="default" w:ascii="Times New Roman" w:hAnsi="Times New Roman" w:cs="Times New Roman"/>
          <w:color w:val="000000" w:themeColor="text1"/>
          <w14:textFill>
            <w14:solidFill>
              <w14:schemeClr w14:val="tx1"/>
            </w14:solidFill>
          </w14:textFill>
        </w:rPr>
      </w:pPr>
    </w:p>
    <w:p w14:paraId="083DA47A">
      <w:pPr>
        <w:pStyle w:val="3"/>
        <w:rPr>
          <w:rFonts w:hint="default" w:ascii="Times New Roman" w:hAnsi="Times New Roman" w:cs="Times New Roman"/>
          <w:color w:val="000000" w:themeColor="text1"/>
          <w14:textFill>
            <w14:solidFill>
              <w14:schemeClr w14:val="tx1"/>
            </w14:solidFill>
          </w14:textFill>
        </w:rPr>
      </w:pPr>
    </w:p>
    <w:p w14:paraId="60FCC5F8">
      <w:pPr>
        <w:rPr>
          <w:rFonts w:hint="default"/>
        </w:rPr>
      </w:pPr>
    </w:p>
    <w:p w14:paraId="1001F3AA">
      <w:pPr>
        <w:rPr>
          <w:rFonts w:hint="default" w:ascii="Times New Roman" w:hAnsi="Times New Roman" w:cs="Times New Roman"/>
          <w:color w:val="000000" w:themeColor="text1"/>
          <w14:textFill>
            <w14:solidFill>
              <w14:schemeClr w14:val="tx1"/>
            </w14:solidFill>
          </w14:textFill>
        </w:rPr>
      </w:pPr>
    </w:p>
    <w:p w14:paraId="545F898D">
      <w:pPr>
        <w:pStyle w:val="3"/>
        <w:rPr>
          <w:rFonts w:hint="default" w:ascii="Times New Roman" w:hAnsi="Times New Roman" w:cs="Times New Roman"/>
          <w:color w:val="000000" w:themeColor="text1"/>
          <w14:textFill>
            <w14:solidFill>
              <w14:schemeClr w14:val="tx1"/>
            </w14:solidFill>
          </w14:textFill>
        </w:rPr>
      </w:pPr>
    </w:p>
    <w:p w14:paraId="5024039E">
      <w:pPr>
        <w:rPr>
          <w:rFonts w:hint="default" w:ascii="Times New Roman" w:hAnsi="Times New Roman" w:cs="Times New Roman"/>
          <w:color w:val="000000" w:themeColor="text1"/>
          <w14:textFill>
            <w14:solidFill>
              <w14:schemeClr w14:val="tx1"/>
            </w14:solidFill>
          </w14:textFill>
        </w:rPr>
      </w:pPr>
    </w:p>
    <w:p w14:paraId="31F512CF">
      <w:pPr>
        <w:pStyle w:val="3"/>
        <w:rPr>
          <w:rFonts w:hint="default" w:ascii="Times New Roman" w:hAnsi="Times New Roman" w:cs="Times New Roman"/>
          <w:color w:val="000000" w:themeColor="text1"/>
          <w14:textFill>
            <w14:solidFill>
              <w14:schemeClr w14:val="tx1"/>
            </w14:solidFill>
          </w14:textFill>
        </w:rPr>
      </w:pPr>
    </w:p>
    <w:p w14:paraId="056D7598">
      <w:pPr>
        <w:pStyle w:val="17"/>
        <w:spacing w:line="520" w:lineRule="exact"/>
        <w:rPr>
          <w:rFonts w:hint="default" w:ascii="Times New Roman" w:hAnsi="Times New Roman" w:eastAsia="仿宋_GB2312" w:cs="Times New Roman"/>
          <w:snapToGrid w:val="0"/>
          <w:color w:val="auto"/>
          <w:kern w:val="2"/>
          <w:sz w:val="32"/>
          <w:szCs w:val="32"/>
          <w:lang w:eastAsia="zh-CN"/>
        </w:rPr>
      </w:pPr>
    </w:p>
    <w:p w14:paraId="71247FAA">
      <w:pPr>
        <w:pStyle w:val="17"/>
        <w:spacing w:line="520" w:lineRule="exact"/>
        <w:rPr>
          <w:rFonts w:hint="default" w:ascii="Times New Roman" w:hAnsi="Times New Roman" w:eastAsia="仿宋_GB2312" w:cs="Times New Roman"/>
          <w:snapToGrid w:val="0"/>
          <w:color w:val="auto"/>
          <w:kern w:val="2"/>
          <w:sz w:val="32"/>
          <w:szCs w:val="32"/>
          <w:lang w:eastAsia="zh-CN"/>
        </w:rPr>
      </w:pPr>
      <w:r>
        <w:rPr>
          <w:rFonts w:hint="default" w:ascii="Times New Roman" w:hAnsi="Times New Roman" w:eastAsia="仿宋_GB2312" w:cs="Times New Roman"/>
          <w:snapToGrid w:val="0"/>
          <w:color w:val="auto"/>
          <w:kern w:val="2"/>
          <w:sz w:val="32"/>
          <w:szCs w:val="32"/>
          <w:lang w:eastAsia="zh-CN"/>
        </w:rPr>
        <w:t>附件</w:t>
      </w:r>
      <w:r>
        <w:rPr>
          <w:rFonts w:hint="default" w:ascii="Times New Roman" w:hAnsi="Times New Roman" w:eastAsia="仿宋_GB2312" w:cs="Times New Roman"/>
          <w:snapToGrid w:val="0"/>
          <w:color w:val="auto"/>
          <w:kern w:val="2"/>
          <w:sz w:val="32"/>
          <w:szCs w:val="32"/>
          <w:lang w:val="en-US" w:eastAsia="zh-CN"/>
        </w:rPr>
        <w:t>6</w:t>
      </w:r>
      <w:r>
        <w:rPr>
          <w:rFonts w:hint="default" w:ascii="Times New Roman" w:hAnsi="Times New Roman" w:eastAsia="仿宋_GB2312" w:cs="Times New Roman"/>
          <w:snapToGrid w:val="0"/>
          <w:color w:val="auto"/>
          <w:kern w:val="2"/>
          <w:sz w:val="32"/>
          <w:szCs w:val="32"/>
          <w:lang w:eastAsia="zh-CN"/>
        </w:rPr>
        <w:t>：</w:t>
      </w:r>
    </w:p>
    <w:p w14:paraId="2737CF93">
      <w:pPr>
        <w:widowControl/>
        <w:spacing w:line="520" w:lineRule="exact"/>
        <w:jc w:val="center"/>
        <w:rPr>
          <w:rFonts w:hint="default" w:ascii="Times New Roman" w:hAnsi="Times New Roman" w:cs="Times New Roman"/>
          <w:b/>
          <w:snapToGrid w:val="0"/>
          <w:sz w:val="24"/>
        </w:rPr>
      </w:pPr>
      <w:r>
        <w:rPr>
          <w:rFonts w:hint="default" w:ascii="Times New Roman" w:hAnsi="Times New Roman" w:cs="Times New Roman"/>
          <w:b/>
          <w:snapToGrid w:val="0"/>
          <w:sz w:val="44"/>
          <w:szCs w:val="44"/>
        </w:rPr>
        <w:t>诉讼（仲裁）代理合同</w:t>
      </w:r>
    </w:p>
    <w:p w14:paraId="1F7E4E65">
      <w:pPr>
        <w:spacing w:line="520" w:lineRule="exact"/>
        <w:rPr>
          <w:rFonts w:hint="default" w:ascii="Times New Roman" w:hAnsi="Times New Roman" w:cs="Times New Roman"/>
          <w:b/>
          <w:snapToGrid w:val="0"/>
          <w:sz w:val="24"/>
        </w:rPr>
      </w:pPr>
    </w:p>
    <w:p w14:paraId="520E709B">
      <w:pPr>
        <w:wordWrap w:val="0"/>
        <w:spacing w:line="520" w:lineRule="exact"/>
        <w:jc w:val="right"/>
        <w:rPr>
          <w:rFonts w:hint="default" w:ascii="Times New Roman" w:hAnsi="Times New Roman" w:cs="Times New Roman"/>
          <w:bCs/>
          <w:snapToGrid w:val="0"/>
          <w:sz w:val="24"/>
        </w:rPr>
      </w:pPr>
      <w:r>
        <w:rPr>
          <w:rFonts w:hint="default" w:ascii="Times New Roman" w:hAnsi="Times New Roman" w:cs="Times New Roman"/>
          <w:bCs/>
          <w:snapToGrid w:val="0"/>
          <w:sz w:val="24"/>
        </w:rPr>
        <w:t xml:space="preserve">  合同编号：    </w:t>
      </w:r>
    </w:p>
    <w:p w14:paraId="72B75225">
      <w:pPr>
        <w:spacing w:line="520" w:lineRule="exact"/>
        <w:rPr>
          <w:rFonts w:hint="default" w:ascii="Times New Roman" w:hAnsi="Times New Roman" w:cs="Times New Roman"/>
          <w:b/>
          <w:snapToGrid w:val="0"/>
          <w:sz w:val="24"/>
        </w:rPr>
      </w:pPr>
    </w:p>
    <w:p w14:paraId="0690289D">
      <w:pPr>
        <w:spacing w:line="520" w:lineRule="exact"/>
        <w:rPr>
          <w:rFonts w:hint="eastAsia" w:ascii="Times New Roman" w:hAnsi="Times New Roman" w:eastAsia="宋体" w:cs="Times New Roman"/>
          <w:bCs/>
          <w:snapToGrid w:val="0"/>
          <w:sz w:val="24"/>
          <w:lang w:eastAsia="zh-CN"/>
        </w:rPr>
      </w:pPr>
      <w:r>
        <w:rPr>
          <w:rFonts w:hint="default" w:ascii="Times New Roman" w:hAnsi="Times New Roman" w:cs="Times New Roman"/>
          <w:b/>
          <w:snapToGrid w:val="0"/>
          <w:sz w:val="24"/>
        </w:rPr>
        <w:t>甲方：</w:t>
      </w:r>
      <w:r>
        <w:rPr>
          <w:rFonts w:hint="eastAsia" w:cs="Times New Roman"/>
          <w:b/>
          <w:snapToGrid w:val="0"/>
          <w:sz w:val="24"/>
          <w:lang w:eastAsia="zh-CN"/>
        </w:rPr>
        <w:t>XX公司</w:t>
      </w:r>
    </w:p>
    <w:p w14:paraId="190BDC84">
      <w:pPr>
        <w:spacing w:line="520" w:lineRule="exact"/>
        <w:rPr>
          <w:rFonts w:hint="default" w:ascii="Times New Roman" w:hAnsi="Times New Roman" w:cs="Times New Roman"/>
          <w:b/>
          <w:bCs/>
          <w:snapToGrid w:val="0"/>
          <w:sz w:val="24"/>
        </w:rPr>
      </w:pPr>
      <w:r>
        <w:rPr>
          <w:rFonts w:hint="default" w:ascii="Times New Roman" w:hAnsi="Times New Roman" w:cs="Times New Roman"/>
          <w:b/>
          <w:snapToGrid w:val="0"/>
          <w:sz w:val="24"/>
        </w:rPr>
        <w:t>地址：</w:t>
      </w:r>
    </w:p>
    <w:p w14:paraId="118801F0">
      <w:pPr>
        <w:pStyle w:val="17"/>
        <w:spacing w:line="520" w:lineRule="exact"/>
        <w:rPr>
          <w:rFonts w:hint="eastAsia" w:ascii="Times New Roman" w:hAnsi="Times New Roman" w:eastAsia="宋体" w:cs="Times New Roman"/>
          <w:lang w:eastAsia="zh-CN"/>
        </w:rPr>
      </w:pPr>
      <w:r>
        <w:rPr>
          <w:rFonts w:hint="default" w:ascii="Times New Roman" w:hAnsi="Times New Roman" w:cs="Times New Roman"/>
          <w:b/>
          <w:snapToGrid w:val="0"/>
        </w:rPr>
        <w:t>联系人：</w:t>
      </w:r>
      <w:r>
        <w:rPr>
          <w:rFonts w:hint="default" w:ascii="Times New Roman" w:hAnsi="Times New Roman" w:cs="Times New Roman"/>
          <w:b/>
          <w:snapToGrid w:val="0"/>
          <w:lang w:val="en-US" w:eastAsia="zh-CN"/>
        </w:rPr>
        <w:t xml:space="preserve">        </w:t>
      </w:r>
      <w:r>
        <w:rPr>
          <w:rFonts w:hint="default" w:ascii="Times New Roman" w:hAnsi="Times New Roman" w:cs="Times New Roman"/>
          <w:b/>
          <w:snapToGrid w:val="0"/>
        </w:rPr>
        <w:tab/>
      </w:r>
      <w:r>
        <w:rPr>
          <w:rFonts w:hint="default" w:ascii="Times New Roman" w:hAnsi="Times New Roman" w:cs="Times New Roman"/>
          <w:b/>
          <w:snapToGrid w:val="0"/>
        </w:rPr>
        <w:t>联系电话：</w:t>
      </w:r>
      <w:r>
        <w:rPr>
          <w:rFonts w:hint="default" w:ascii="Times New Roman" w:hAnsi="Times New Roman" w:cs="Times New Roman"/>
          <w:b/>
          <w:snapToGrid w:val="0"/>
          <w:lang w:val="en-US" w:eastAsia="zh-CN"/>
        </w:rPr>
        <w:t xml:space="preserve">        </w:t>
      </w:r>
      <w:r>
        <w:rPr>
          <w:rFonts w:hint="default" w:ascii="Times New Roman" w:hAnsi="Times New Roman" w:cs="Times New Roman"/>
          <w:b/>
          <w:snapToGrid w:val="0"/>
        </w:rPr>
        <w:t xml:space="preserve">  </w:t>
      </w:r>
      <w:r>
        <w:rPr>
          <w:rFonts w:hint="default" w:ascii="Times New Roman" w:hAnsi="Times New Roman" w:cs="Times New Roman"/>
          <w:b/>
          <w:snapToGrid w:val="0"/>
          <w:lang w:val="en-US" w:eastAsia="zh-CN"/>
        </w:rPr>
        <w:t xml:space="preserve"> </w:t>
      </w:r>
      <w:r>
        <w:rPr>
          <w:rFonts w:hint="default" w:ascii="Times New Roman" w:hAnsi="Times New Roman" w:cs="Times New Roman"/>
          <w:b/>
          <w:snapToGrid w:val="0"/>
        </w:rPr>
        <w:t>电子邮件</w:t>
      </w:r>
      <w:r>
        <w:rPr>
          <w:rFonts w:hint="default" w:ascii="Times New Roman" w:hAnsi="Times New Roman" w:cs="Times New Roman"/>
          <w:b/>
          <w:snapToGrid w:val="0"/>
          <w:color w:val="auto"/>
        </w:rPr>
        <w:t>：</w:t>
      </w:r>
      <w:r>
        <w:rPr>
          <w:rFonts w:hint="eastAsia" w:ascii="Times New Roman" w:hAnsi="Times New Roman" w:cs="Times New Roman"/>
          <w:b/>
          <w:snapToGrid w:val="0"/>
          <w:color w:val="auto"/>
          <w:lang w:eastAsia="zh-CN"/>
        </w:rPr>
        <w:t>XX</w:t>
      </w:r>
    </w:p>
    <w:p w14:paraId="77C26A83">
      <w:pPr>
        <w:spacing w:line="520" w:lineRule="exact"/>
        <w:rPr>
          <w:rFonts w:hint="default" w:ascii="Times New Roman" w:hAnsi="Times New Roman" w:cs="Times New Roman"/>
          <w:b/>
          <w:snapToGrid w:val="0"/>
          <w:sz w:val="24"/>
        </w:rPr>
      </w:pPr>
    </w:p>
    <w:p w14:paraId="37D15AEB">
      <w:pPr>
        <w:spacing w:line="520" w:lineRule="exact"/>
        <w:rPr>
          <w:rFonts w:hint="default" w:ascii="Times New Roman" w:hAnsi="Times New Roman" w:cs="Times New Roman"/>
          <w:b/>
          <w:snapToGrid w:val="0"/>
          <w:sz w:val="24"/>
        </w:rPr>
      </w:pPr>
      <w:r>
        <w:rPr>
          <w:rFonts w:hint="default" w:ascii="Times New Roman" w:hAnsi="Times New Roman" w:cs="Times New Roman"/>
          <w:b/>
          <w:snapToGrid w:val="0"/>
          <w:sz w:val="24"/>
        </w:rPr>
        <w:t>乙方：</w:t>
      </w:r>
      <w:r>
        <w:rPr>
          <w:rFonts w:hint="default" w:ascii="Times New Roman" w:hAnsi="Times New Roman" w:cs="Times New Roman"/>
          <w:b/>
          <w:snapToGrid w:val="0"/>
          <w:sz w:val="24"/>
          <w:lang w:val="en-US" w:eastAsia="zh-CN"/>
        </w:rPr>
        <w:t>XXX</w:t>
      </w:r>
      <w:r>
        <w:rPr>
          <w:rFonts w:hint="default" w:ascii="Times New Roman" w:hAnsi="Times New Roman" w:cs="Times New Roman"/>
          <w:b/>
          <w:snapToGrid w:val="0"/>
          <w:sz w:val="24"/>
        </w:rPr>
        <w:t>律师事务所</w:t>
      </w:r>
    </w:p>
    <w:p w14:paraId="5814CDEF">
      <w:pPr>
        <w:spacing w:line="520" w:lineRule="exact"/>
        <w:rPr>
          <w:rFonts w:hint="default" w:ascii="Times New Roman" w:hAnsi="Times New Roman" w:cs="Times New Roman"/>
          <w:b/>
          <w:snapToGrid w:val="0"/>
          <w:sz w:val="24"/>
        </w:rPr>
      </w:pPr>
      <w:r>
        <w:rPr>
          <w:rFonts w:hint="default" w:ascii="Times New Roman" w:hAnsi="Times New Roman" w:cs="Times New Roman"/>
          <w:b/>
          <w:snapToGrid w:val="0"/>
          <w:sz w:val="24"/>
        </w:rPr>
        <w:t>地址：</w:t>
      </w:r>
    </w:p>
    <w:p w14:paraId="35005068">
      <w:pPr>
        <w:spacing w:line="520" w:lineRule="exact"/>
        <w:rPr>
          <w:rFonts w:hint="default" w:ascii="Times New Roman" w:hAnsi="Times New Roman" w:cs="Times New Roman"/>
          <w:b/>
          <w:snapToGrid w:val="0"/>
          <w:sz w:val="24"/>
          <w:lang w:val="en-US" w:eastAsia="zh-CN"/>
        </w:rPr>
      </w:pPr>
      <w:r>
        <w:rPr>
          <w:rFonts w:hint="default" w:ascii="Times New Roman" w:hAnsi="Times New Roman" w:cs="Times New Roman"/>
          <w:b/>
          <w:snapToGrid w:val="0"/>
          <w:sz w:val="24"/>
        </w:rPr>
        <w:t>联系人：</w:t>
      </w:r>
      <w:r>
        <w:rPr>
          <w:rFonts w:hint="default" w:ascii="Times New Roman" w:hAnsi="Times New Roman" w:cs="Times New Roman"/>
          <w:b/>
          <w:snapToGrid w:val="0"/>
          <w:sz w:val="24"/>
          <w:lang w:val="en-US" w:eastAsia="zh-CN"/>
        </w:rPr>
        <w:t xml:space="preserve">      </w:t>
      </w:r>
      <w:r>
        <w:rPr>
          <w:rFonts w:hint="default" w:ascii="Times New Roman" w:hAnsi="Times New Roman" w:cs="Times New Roman"/>
          <w:b/>
          <w:snapToGrid w:val="0"/>
          <w:sz w:val="24"/>
        </w:rPr>
        <w:t xml:space="preserve">   联系电话：</w:t>
      </w:r>
      <w:r>
        <w:rPr>
          <w:rFonts w:hint="default" w:ascii="Times New Roman" w:hAnsi="Times New Roman" w:cs="Times New Roman"/>
          <w:b/>
          <w:snapToGrid w:val="0"/>
          <w:sz w:val="24"/>
          <w:lang w:val="en-US" w:eastAsia="zh-CN"/>
        </w:rPr>
        <w:t xml:space="preserve">         </w:t>
      </w:r>
      <w:r>
        <w:rPr>
          <w:rFonts w:hint="default" w:ascii="Times New Roman" w:hAnsi="Times New Roman" w:cs="Times New Roman"/>
          <w:b/>
          <w:snapToGrid w:val="0"/>
          <w:sz w:val="24"/>
        </w:rPr>
        <w:t xml:space="preserve">   电子邮件：</w:t>
      </w:r>
      <w:r>
        <w:rPr>
          <w:rFonts w:hint="default" w:ascii="Times New Roman" w:hAnsi="Times New Roman" w:cs="Times New Roman"/>
          <w:b/>
          <w:snapToGrid w:val="0"/>
          <w:sz w:val="24"/>
          <w:lang w:val="en-US" w:eastAsia="zh-CN"/>
        </w:rPr>
        <w:t xml:space="preserve">  </w:t>
      </w:r>
    </w:p>
    <w:p w14:paraId="21AA5999">
      <w:pPr>
        <w:pStyle w:val="17"/>
        <w:rPr>
          <w:rFonts w:hint="default" w:ascii="Times New Roman" w:hAnsi="Times New Roman" w:cs="Times New Roman"/>
          <w:b/>
          <w:snapToGrid w:val="0"/>
          <w:sz w:val="24"/>
          <w:lang w:val="en-US" w:eastAsia="zh-CN"/>
        </w:rPr>
      </w:pPr>
    </w:p>
    <w:p w14:paraId="77471514">
      <w:pPr>
        <w:pStyle w:val="17"/>
        <w:rPr>
          <w:rFonts w:hint="default" w:ascii="Times New Roman" w:hAnsi="Times New Roman" w:cs="Times New Roman"/>
          <w:b/>
          <w:snapToGrid w:val="0"/>
          <w:sz w:val="24"/>
          <w:lang w:val="en-US" w:eastAsia="zh-CN"/>
        </w:rPr>
      </w:pPr>
      <w:r>
        <w:rPr>
          <w:rFonts w:hint="eastAsia" w:ascii="Times New Roman" w:hAnsi="Times New Roman" w:cs="Times New Roman"/>
          <w:b/>
          <w:snapToGrid w:val="0"/>
          <w:sz w:val="24"/>
          <w:lang w:val="en-US" w:eastAsia="zh-CN"/>
        </w:rPr>
        <w:t>丙方：XX公司</w:t>
      </w:r>
    </w:p>
    <w:p w14:paraId="38595EBF">
      <w:pPr>
        <w:spacing w:line="520" w:lineRule="exact"/>
        <w:rPr>
          <w:rFonts w:hint="default" w:ascii="Times New Roman" w:hAnsi="Times New Roman" w:cs="Times New Roman"/>
          <w:b/>
          <w:bCs/>
          <w:snapToGrid w:val="0"/>
          <w:sz w:val="24"/>
        </w:rPr>
      </w:pPr>
      <w:r>
        <w:rPr>
          <w:rFonts w:hint="default" w:ascii="Times New Roman" w:hAnsi="Times New Roman" w:cs="Times New Roman"/>
          <w:b/>
          <w:snapToGrid w:val="0"/>
          <w:sz w:val="24"/>
        </w:rPr>
        <w:t>地址：</w:t>
      </w:r>
    </w:p>
    <w:p w14:paraId="64281D69">
      <w:pPr>
        <w:pStyle w:val="17"/>
        <w:spacing w:line="520" w:lineRule="exact"/>
        <w:rPr>
          <w:rFonts w:hint="eastAsia" w:ascii="Times New Roman" w:hAnsi="Times New Roman" w:eastAsia="宋体" w:cs="Times New Roman"/>
          <w:lang w:eastAsia="zh-CN"/>
        </w:rPr>
      </w:pPr>
      <w:r>
        <w:rPr>
          <w:rFonts w:hint="default" w:ascii="Times New Roman" w:hAnsi="Times New Roman" w:cs="Times New Roman"/>
          <w:b/>
          <w:snapToGrid w:val="0"/>
        </w:rPr>
        <w:t>联系人：</w:t>
      </w:r>
      <w:r>
        <w:rPr>
          <w:rFonts w:hint="default" w:ascii="Times New Roman" w:hAnsi="Times New Roman" w:cs="Times New Roman"/>
          <w:b/>
          <w:snapToGrid w:val="0"/>
          <w:lang w:val="en-US" w:eastAsia="zh-CN"/>
        </w:rPr>
        <w:t xml:space="preserve">        </w:t>
      </w:r>
      <w:r>
        <w:rPr>
          <w:rFonts w:hint="default" w:ascii="Times New Roman" w:hAnsi="Times New Roman" w:cs="Times New Roman"/>
          <w:b/>
          <w:snapToGrid w:val="0"/>
        </w:rPr>
        <w:tab/>
      </w:r>
      <w:r>
        <w:rPr>
          <w:rFonts w:hint="default" w:ascii="Times New Roman" w:hAnsi="Times New Roman" w:cs="Times New Roman"/>
          <w:b/>
          <w:snapToGrid w:val="0"/>
        </w:rPr>
        <w:t>联系电话：</w:t>
      </w:r>
      <w:r>
        <w:rPr>
          <w:rFonts w:hint="default" w:ascii="Times New Roman" w:hAnsi="Times New Roman" w:cs="Times New Roman"/>
          <w:b/>
          <w:snapToGrid w:val="0"/>
          <w:lang w:val="en-US" w:eastAsia="zh-CN"/>
        </w:rPr>
        <w:t xml:space="preserve">        </w:t>
      </w:r>
      <w:r>
        <w:rPr>
          <w:rFonts w:hint="default" w:ascii="Times New Roman" w:hAnsi="Times New Roman" w:cs="Times New Roman"/>
          <w:b/>
          <w:snapToGrid w:val="0"/>
        </w:rPr>
        <w:t xml:space="preserve">  </w:t>
      </w:r>
      <w:r>
        <w:rPr>
          <w:rFonts w:hint="default" w:ascii="Times New Roman" w:hAnsi="Times New Roman" w:cs="Times New Roman"/>
          <w:b/>
          <w:snapToGrid w:val="0"/>
          <w:lang w:val="en-US" w:eastAsia="zh-CN"/>
        </w:rPr>
        <w:t xml:space="preserve"> </w:t>
      </w:r>
      <w:r>
        <w:rPr>
          <w:rFonts w:hint="default" w:ascii="Times New Roman" w:hAnsi="Times New Roman" w:cs="Times New Roman"/>
          <w:b/>
          <w:snapToGrid w:val="0"/>
        </w:rPr>
        <w:t>电子邮件</w:t>
      </w:r>
      <w:r>
        <w:rPr>
          <w:rFonts w:hint="default" w:ascii="Times New Roman" w:hAnsi="Times New Roman" w:cs="Times New Roman"/>
          <w:b/>
          <w:snapToGrid w:val="0"/>
          <w:color w:val="auto"/>
        </w:rPr>
        <w:t>：</w:t>
      </w:r>
      <w:r>
        <w:rPr>
          <w:rFonts w:hint="eastAsia" w:ascii="Times New Roman" w:hAnsi="Times New Roman" w:cs="Times New Roman"/>
          <w:b/>
          <w:snapToGrid w:val="0"/>
          <w:color w:val="auto"/>
          <w:lang w:eastAsia="zh-CN"/>
        </w:rPr>
        <w:t>XX</w:t>
      </w:r>
    </w:p>
    <w:p w14:paraId="419C98FB">
      <w:pPr>
        <w:spacing w:line="520" w:lineRule="exact"/>
        <w:rPr>
          <w:rFonts w:hint="default" w:ascii="Times New Roman" w:hAnsi="Times New Roman" w:cs="Times New Roman"/>
          <w:b/>
          <w:snapToGrid w:val="0"/>
          <w:sz w:val="24"/>
        </w:rPr>
      </w:pPr>
    </w:p>
    <w:p w14:paraId="0E5816CB">
      <w:pPr>
        <w:spacing w:line="520" w:lineRule="exact"/>
        <w:ind w:firstLine="480" w:firstLineChars="200"/>
        <w:rPr>
          <w:rFonts w:hint="default" w:ascii="Times New Roman" w:hAnsi="Times New Roman" w:cs="Times New Roman"/>
          <w:snapToGrid w:val="0"/>
          <w:sz w:val="24"/>
        </w:rPr>
      </w:pPr>
      <w:r>
        <w:rPr>
          <w:rFonts w:hint="default" w:ascii="Times New Roman" w:hAnsi="Times New Roman" w:cs="Times New Roman"/>
          <w:snapToGrid w:val="0"/>
          <w:sz w:val="24"/>
        </w:rPr>
        <w:t xml:space="preserve"> </w:t>
      </w:r>
    </w:p>
    <w:p w14:paraId="385E4232">
      <w:pPr>
        <w:spacing w:line="520" w:lineRule="exact"/>
        <w:ind w:firstLine="480" w:firstLineChars="200"/>
        <w:rPr>
          <w:rFonts w:hint="default" w:ascii="Times New Roman" w:hAnsi="Times New Roman" w:cs="Times New Roman"/>
          <w:b/>
          <w:snapToGrid w:val="0"/>
          <w:sz w:val="24"/>
        </w:rPr>
      </w:pPr>
      <w:r>
        <w:rPr>
          <w:rFonts w:hint="default" w:ascii="Times New Roman" w:hAnsi="Times New Roman" w:cs="Times New Roman"/>
          <w:snapToGrid w:val="0"/>
          <w:sz w:val="24"/>
        </w:rPr>
        <w:t>甲方因</w:t>
      </w:r>
      <w:r>
        <w:rPr>
          <w:rFonts w:hint="eastAsia" w:ascii="Times New Roman" w:hAnsi="Times New Roman" w:cs="Times New Roman"/>
          <w:snapToGrid w:val="0"/>
          <w:sz w:val="24"/>
          <w:lang w:val="en-US" w:eastAsia="zh-CN"/>
        </w:rPr>
        <w:t>营达高速修建期间与达州显昱、中水电十局产生了3起合同纠纷</w:t>
      </w:r>
      <w:r>
        <w:rPr>
          <w:rFonts w:hint="default" w:ascii="Times New Roman" w:hAnsi="Times New Roman" w:cs="Times New Roman"/>
          <w:snapToGrid w:val="0"/>
          <w:sz w:val="24"/>
        </w:rPr>
        <w:t>，</w:t>
      </w:r>
      <w:r>
        <w:rPr>
          <w:rFonts w:hint="eastAsia" w:ascii="Times New Roman" w:hAnsi="Times New Roman" w:cs="Times New Roman"/>
          <w:snapToGrid w:val="0"/>
          <w:sz w:val="24"/>
          <w:lang w:val="en-US" w:eastAsia="zh-CN"/>
        </w:rPr>
        <w:t>现</w:t>
      </w:r>
      <w:r>
        <w:rPr>
          <w:rFonts w:hint="default" w:ascii="Times New Roman" w:hAnsi="Times New Roman" w:cs="Times New Roman"/>
          <w:snapToGrid w:val="0"/>
          <w:sz w:val="24"/>
        </w:rPr>
        <w:t>委托乙方律师担任代理人</w:t>
      </w:r>
      <w:r>
        <w:rPr>
          <w:rFonts w:hint="eastAsia" w:ascii="Times New Roman" w:hAnsi="Times New Roman" w:cs="Times New Roman"/>
          <w:snapToGrid w:val="0"/>
          <w:sz w:val="24"/>
          <w:lang w:eastAsia="zh-CN"/>
        </w:rPr>
        <w:t>。</w:t>
      </w:r>
      <w:r>
        <w:rPr>
          <w:rFonts w:hint="eastAsia" w:ascii="Times New Roman" w:hAnsi="Times New Roman" w:cs="Times New Roman"/>
          <w:snapToGrid w:val="0"/>
          <w:sz w:val="24"/>
          <w:lang w:val="en-US" w:eastAsia="zh-CN"/>
        </w:rPr>
        <w:t>丙方作为甲方的股东和律师选聘的招标人，具有知情权和监督权</w:t>
      </w:r>
      <w:r>
        <w:rPr>
          <w:rFonts w:hint="default" w:ascii="Times New Roman" w:hAnsi="Times New Roman" w:cs="Times New Roman"/>
          <w:snapToGrid w:val="0"/>
          <w:sz w:val="24"/>
        </w:rPr>
        <w:t>。根据《中华人民共和国民法典》《中华人民共和国律师法》等相关法律法规的规定，</w:t>
      </w:r>
      <w:r>
        <w:rPr>
          <w:rFonts w:hint="eastAsia" w:ascii="Times New Roman" w:hAnsi="Times New Roman" w:cs="Times New Roman"/>
          <w:snapToGrid w:val="0"/>
          <w:sz w:val="24"/>
          <w:lang w:val="en-US" w:eastAsia="zh-CN"/>
        </w:rPr>
        <w:t>三方</w:t>
      </w:r>
      <w:r>
        <w:rPr>
          <w:rFonts w:hint="default" w:ascii="Times New Roman" w:hAnsi="Times New Roman" w:cs="Times New Roman"/>
          <w:snapToGrid w:val="0"/>
          <w:sz w:val="24"/>
        </w:rPr>
        <w:t>经过平等协商，现签订本合同，共同遵照执行。</w:t>
      </w:r>
    </w:p>
    <w:p w14:paraId="7B9338F0">
      <w:pPr>
        <w:spacing w:line="520" w:lineRule="exact"/>
        <w:ind w:firstLine="482" w:firstLineChars="200"/>
        <w:rPr>
          <w:rFonts w:hint="default" w:ascii="Times New Roman" w:hAnsi="Times New Roman" w:cs="Times New Roman"/>
          <w:b/>
          <w:snapToGrid w:val="0"/>
          <w:sz w:val="24"/>
        </w:rPr>
      </w:pPr>
      <w:r>
        <w:rPr>
          <w:rFonts w:hint="default" w:ascii="Times New Roman" w:hAnsi="Times New Roman" w:cs="Times New Roman"/>
          <w:b/>
          <w:snapToGrid w:val="0"/>
          <w:sz w:val="24"/>
        </w:rPr>
        <w:t>一、委托事项</w:t>
      </w:r>
    </w:p>
    <w:p w14:paraId="414F561C">
      <w:pPr>
        <w:spacing w:line="520" w:lineRule="exact"/>
        <w:ind w:firstLine="480" w:firstLineChars="200"/>
        <w:rPr>
          <w:rFonts w:hint="default" w:ascii="Times New Roman" w:hAnsi="Times New Roman" w:cs="Times New Roman"/>
          <w:b/>
          <w:bCs/>
          <w:snapToGrid w:val="0"/>
          <w:sz w:val="24"/>
          <w:u w:val="single"/>
        </w:rPr>
      </w:pPr>
      <w:r>
        <w:rPr>
          <w:rFonts w:hint="default" w:ascii="Times New Roman" w:hAnsi="Times New Roman" w:cs="Times New Roman"/>
          <w:snapToGrid w:val="0"/>
          <w:sz w:val="24"/>
        </w:rPr>
        <w:t>1.1  案件名称：</w:t>
      </w:r>
      <w:r>
        <w:rPr>
          <w:rFonts w:hint="default" w:ascii="Times New Roman" w:hAnsi="Times New Roman" w:cs="Times New Roman"/>
          <w:b/>
          <w:bCs/>
          <w:snapToGrid w:val="0"/>
          <w:sz w:val="24"/>
          <w:u w:val="single"/>
        </w:rPr>
        <w:t xml:space="preserve"> </w:t>
      </w:r>
      <w:r>
        <w:rPr>
          <w:rFonts w:hint="eastAsia" w:cs="Times New Roman"/>
          <w:b/>
          <w:bCs/>
          <w:snapToGrid w:val="0"/>
          <w:sz w:val="24"/>
          <w:u w:val="single"/>
          <w:lang w:eastAsia="zh-CN"/>
        </w:rPr>
        <w:t>XX公司</w:t>
      </w:r>
      <w:r>
        <w:rPr>
          <w:rFonts w:hint="eastAsia" w:ascii="Times New Roman" w:hAnsi="Times New Roman" w:cs="Times New Roman"/>
          <w:b/>
          <w:bCs/>
          <w:snapToGrid w:val="0"/>
          <w:sz w:val="24"/>
          <w:u w:val="single"/>
          <w:lang w:val="en-US" w:eastAsia="zh-CN"/>
        </w:rPr>
        <w:t>系列</w:t>
      </w:r>
      <w:r>
        <w:rPr>
          <w:rFonts w:hint="default" w:ascii="Times New Roman" w:hAnsi="Times New Roman" w:cs="Times New Roman"/>
          <w:b/>
          <w:bCs/>
          <w:snapToGrid w:val="0"/>
          <w:sz w:val="24"/>
          <w:u w:val="single"/>
        </w:rPr>
        <w:t>案（以下简称“</w:t>
      </w:r>
      <w:r>
        <w:rPr>
          <w:rFonts w:hint="default" w:ascii="Times New Roman" w:hAnsi="Times New Roman" w:cs="Times New Roman"/>
          <w:b/>
          <w:bCs/>
          <w:snapToGrid w:val="0"/>
          <w:sz w:val="24"/>
          <w:u w:val="single"/>
          <w:lang w:val="en-US" w:eastAsia="zh-CN"/>
        </w:rPr>
        <w:t>XX</w:t>
      </w:r>
      <w:r>
        <w:rPr>
          <w:rFonts w:hint="default" w:ascii="Times New Roman" w:hAnsi="Times New Roman" w:cs="Times New Roman"/>
          <w:b/>
          <w:bCs/>
          <w:snapToGrid w:val="0"/>
          <w:sz w:val="24"/>
          <w:u w:val="single"/>
          <w:lang w:eastAsia="zh-CN"/>
        </w:rPr>
        <w:t>公司案</w:t>
      </w:r>
      <w:r>
        <w:rPr>
          <w:rFonts w:hint="default" w:ascii="Times New Roman" w:hAnsi="Times New Roman" w:cs="Times New Roman"/>
          <w:b/>
          <w:bCs/>
          <w:snapToGrid w:val="0"/>
          <w:sz w:val="24"/>
          <w:u w:val="single"/>
        </w:rPr>
        <w:t xml:space="preserve">”）。 </w:t>
      </w:r>
    </w:p>
    <w:p w14:paraId="43E74ECB">
      <w:pPr>
        <w:spacing w:line="520" w:lineRule="exact"/>
        <w:ind w:firstLine="480" w:firstLineChars="200"/>
        <w:rPr>
          <w:rFonts w:hint="default" w:ascii="Times New Roman" w:hAnsi="Times New Roman" w:cs="Times New Roman"/>
          <w:b/>
          <w:bCs/>
          <w:snapToGrid w:val="0"/>
          <w:sz w:val="24"/>
          <w:u w:val="single"/>
        </w:rPr>
      </w:pPr>
      <w:r>
        <w:rPr>
          <w:rFonts w:hint="default" w:ascii="Times New Roman" w:hAnsi="Times New Roman" w:cs="Times New Roman"/>
          <w:snapToGrid w:val="0"/>
          <w:sz w:val="24"/>
        </w:rPr>
        <w:t>1.2  拟受理案件的机构：</w:t>
      </w:r>
      <w:r>
        <w:rPr>
          <w:rFonts w:hint="default" w:ascii="Times New Roman" w:hAnsi="Times New Roman" w:cs="Times New Roman"/>
          <w:b/>
          <w:bCs/>
          <w:snapToGrid w:val="0"/>
          <w:sz w:val="24"/>
          <w:u w:val="single"/>
        </w:rPr>
        <w:t xml:space="preserve">  </w:t>
      </w:r>
      <w:r>
        <w:rPr>
          <w:rFonts w:hint="default" w:ascii="Times New Roman" w:hAnsi="Times New Roman" w:cs="Times New Roman"/>
          <w:b/>
          <w:bCs/>
          <w:snapToGrid w:val="0"/>
          <w:sz w:val="24"/>
          <w:u w:val="single"/>
          <w:lang w:val="en-US" w:eastAsia="zh-CN"/>
        </w:rPr>
        <w:t xml:space="preserve">                         </w:t>
      </w:r>
      <w:r>
        <w:rPr>
          <w:rFonts w:hint="default" w:ascii="Times New Roman" w:hAnsi="Times New Roman" w:cs="Times New Roman"/>
          <w:b/>
          <w:bCs/>
          <w:snapToGrid w:val="0"/>
          <w:sz w:val="24"/>
          <w:u w:val="single"/>
        </w:rPr>
        <w:t xml:space="preserve"> </w:t>
      </w:r>
    </w:p>
    <w:p w14:paraId="0FDA0905">
      <w:pPr>
        <w:spacing w:line="520" w:lineRule="exact"/>
        <w:ind w:firstLine="480" w:firstLineChars="200"/>
        <w:rPr>
          <w:rFonts w:hint="default" w:ascii="Times New Roman" w:hAnsi="Times New Roman" w:cs="Times New Roman"/>
          <w:b/>
          <w:bCs/>
          <w:snapToGrid w:val="0"/>
          <w:sz w:val="24"/>
          <w:u w:val="single"/>
        </w:rPr>
      </w:pPr>
      <w:r>
        <w:rPr>
          <w:rFonts w:hint="default" w:ascii="Times New Roman" w:hAnsi="Times New Roman" w:cs="Times New Roman"/>
          <w:snapToGrid w:val="0"/>
          <w:sz w:val="24"/>
        </w:rPr>
        <w:t>1.3  甲方在案件中的身份或地位：</w:t>
      </w:r>
      <w:r>
        <w:rPr>
          <w:rFonts w:hint="default" w:ascii="Times New Roman" w:hAnsi="Times New Roman" w:cs="Times New Roman"/>
          <w:b/>
          <w:bCs/>
          <w:snapToGrid w:val="0"/>
          <w:sz w:val="24"/>
          <w:u w:val="single"/>
        </w:rPr>
        <w:t xml:space="preserve"> </w:t>
      </w:r>
      <w:r>
        <w:rPr>
          <w:rFonts w:hint="default" w:ascii="Times New Roman" w:hAnsi="Times New Roman" w:cs="Times New Roman"/>
          <w:b/>
          <w:bCs/>
          <w:snapToGrid w:val="0"/>
          <w:sz w:val="24"/>
          <w:u w:val="single"/>
          <w:lang w:val="en-US" w:eastAsia="zh-CN"/>
        </w:rPr>
        <w:t xml:space="preserve">    </w:t>
      </w:r>
      <w:r>
        <w:rPr>
          <w:rFonts w:hint="default" w:ascii="Times New Roman" w:hAnsi="Times New Roman" w:cs="Times New Roman"/>
          <w:b/>
          <w:bCs/>
          <w:snapToGrid w:val="0"/>
          <w:sz w:val="24"/>
          <w:u w:val="single"/>
        </w:rPr>
        <w:t xml:space="preserve">  </w:t>
      </w:r>
      <w:r>
        <w:rPr>
          <w:rFonts w:hint="default" w:ascii="Times New Roman" w:hAnsi="Times New Roman" w:cs="Times New Roman"/>
          <w:b/>
          <w:bCs/>
          <w:snapToGrid w:val="0"/>
          <w:sz w:val="24"/>
          <w:u w:val="single"/>
          <w:lang w:val="en-US" w:eastAsia="zh-CN"/>
        </w:rPr>
        <w:t xml:space="preserve">            </w:t>
      </w:r>
      <w:r>
        <w:rPr>
          <w:rFonts w:hint="default" w:ascii="Times New Roman" w:hAnsi="Times New Roman" w:cs="Times New Roman"/>
          <w:b/>
          <w:bCs/>
          <w:snapToGrid w:val="0"/>
          <w:sz w:val="24"/>
          <w:u w:val="single"/>
        </w:rPr>
        <w:t xml:space="preserve"> </w:t>
      </w:r>
    </w:p>
    <w:p w14:paraId="3E53B340">
      <w:pPr>
        <w:spacing w:line="520" w:lineRule="exact"/>
        <w:ind w:firstLine="480" w:firstLineChars="200"/>
        <w:rPr>
          <w:rFonts w:hint="default" w:ascii="Times New Roman" w:hAnsi="Times New Roman" w:cs="Times New Roman"/>
          <w:b/>
          <w:snapToGrid w:val="0"/>
          <w:sz w:val="24"/>
        </w:rPr>
      </w:pPr>
      <w:r>
        <w:rPr>
          <w:rFonts w:hint="default" w:ascii="Times New Roman" w:hAnsi="Times New Roman" w:cs="Times New Roman"/>
          <w:snapToGrid w:val="0"/>
          <w:sz w:val="24"/>
        </w:rPr>
        <w:t>1.4  代理阶段：一审、二审（如有）、再审（如有）、仲裁程序、执行（如有）、破产（如有）、执行异议（如有）、仲裁司法审查等所有法律程序。</w:t>
      </w:r>
    </w:p>
    <w:p w14:paraId="354737CA">
      <w:pPr>
        <w:spacing w:line="520" w:lineRule="exact"/>
        <w:ind w:firstLine="482" w:firstLineChars="200"/>
        <w:rPr>
          <w:rFonts w:hint="default" w:ascii="Times New Roman" w:hAnsi="Times New Roman" w:cs="Times New Roman"/>
          <w:b/>
          <w:snapToGrid w:val="0"/>
          <w:sz w:val="24"/>
        </w:rPr>
      </w:pPr>
      <w:r>
        <w:rPr>
          <w:rFonts w:hint="default" w:ascii="Times New Roman" w:hAnsi="Times New Roman" w:cs="Times New Roman"/>
          <w:b/>
          <w:snapToGrid w:val="0"/>
          <w:sz w:val="24"/>
        </w:rPr>
        <w:t>二、服务律师</w:t>
      </w:r>
    </w:p>
    <w:p w14:paraId="7E9EC24F">
      <w:pPr>
        <w:spacing w:line="520" w:lineRule="exact"/>
        <w:ind w:firstLine="480" w:firstLineChars="200"/>
        <w:rPr>
          <w:rFonts w:hint="default" w:ascii="Times New Roman" w:hAnsi="Times New Roman" w:cs="Times New Roman"/>
          <w:snapToGrid w:val="0"/>
          <w:sz w:val="24"/>
        </w:rPr>
      </w:pPr>
      <w:r>
        <w:rPr>
          <w:rFonts w:hint="default" w:ascii="Times New Roman" w:hAnsi="Times New Roman" w:cs="Times New Roman"/>
          <w:snapToGrid w:val="0"/>
          <w:sz w:val="24"/>
        </w:rPr>
        <w:t>乙方根据委托事项具体情况，特指派乙方的专职律师</w:t>
      </w:r>
      <w:r>
        <w:rPr>
          <w:rFonts w:hint="default" w:ascii="Times New Roman" w:hAnsi="Times New Roman" w:cs="Times New Roman"/>
          <w:snapToGrid w:val="0"/>
          <w:sz w:val="24"/>
          <w:u w:val="single"/>
          <w:lang w:val="en-US" w:eastAsia="zh-CN"/>
        </w:rPr>
        <w:t xml:space="preserve">      </w:t>
      </w:r>
      <w:r>
        <w:rPr>
          <w:rFonts w:hint="default" w:ascii="Times New Roman" w:hAnsi="Times New Roman" w:cs="Times New Roman"/>
          <w:snapToGrid w:val="0"/>
          <w:sz w:val="24"/>
          <w:u w:val="single"/>
        </w:rPr>
        <w:t xml:space="preserve"> </w:t>
      </w:r>
      <w:r>
        <w:rPr>
          <w:rFonts w:hint="default" w:ascii="Times New Roman" w:hAnsi="Times New Roman" w:cs="Times New Roman"/>
          <w:snapToGrid w:val="0"/>
          <w:sz w:val="24"/>
        </w:rPr>
        <w:t>律师（联系方式：</w:t>
      </w:r>
      <w:r>
        <w:rPr>
          <w:rFonts w:hint="default" w:ascii="Times New Roman" w:hAnsi="Times New Roman" w:cs="Times New Roman"/>
          <w:snapToGrid w:val="0"/>
          <w:sz w:val="24"/>
          <w:u w:val="single"/>
          <w:lang w:val="en-US" w:eastAsia="zh-CN"/>
        </w:rPr>
        <w:t xml:space="preserve">       </w:t>
      </w:r>
      <w:r>
        <w:rPr>
          <w:rFonts w:hint="default" w:ascii="Times New Roman" w:hAnsi="Times New Roman" w:cs="Times New Roman"/>
          <w:snapToGrid w:val="0"/>
          <w:sz w:val="24"/>
          <w:u w:val="single"/>
        </w:rPr>
        <w:t xml:space="preserve"> </w:t>
      </w:r>
      <w:r>
        <w:rPr>
          <w:rFonts w:hint="default" w:ascii="Times New Roman" w:hAnsi="Times New Roman" w:cs="Times New Roman"/>
          <w:snapToGrid w:val="0"/>
          <w:sz w:val="24"/>
        </w:rPr>
        <w:t>），专职律师</w:t>
      </w:r>
      <w:r>
        <w:rPr>
          <w:rFonts w:hint="default" w:ascii="Times New Roman" w:hAnsi="Times New Roman" w:cs="Times New Roman"/>
          <w:snapToGrid w:val="0"/>
          <w:sz w:val="24"/>
          <w:u w:val="single"/>
        </w:rPr>
        <w:t xml:space="preserve"> </w:t>
      </w:r>
      <w:r>
        <w:rPr>
          <w:rFonts w:hint="default" w:ascii="Times New Roman" w:hAnsi="Times New Roman" w:cs="Times New Roman"/>
          <w:snapToGrid w:val="0"/>
          <w:sz w:val="24"/>
          <w:u w:val="single"/>
          <w:lang w:val="en-US" w:eastAsia="zh-CN"/>
        </w:rPr>
        <w:t xml:space="preserve">    </w:t>
      </w:r>
      <w:r>
        <w:rPr>
          <w:rFonts w:hint="default" w:ascii="Times New Roman" w:hAnsi="Times New Roman" w:cs="Times New Roman"/>
          <w:snapToGrid w:val="0"/>
          <w:sz w:val="24"/>
          <w:u w:val="single"/>
        </w:rPr>
        <w:t xml:space="preserve">  </w:t>
      </w:r>
      <w:r>
        <w:rPr>
          <w:rFonts w:hint="default" w:ascii="Times New Roman" w:hAnsi="Times New Roman" w:cs="Times New Roman"/>
          <w:snapToGrid w:val="0"/>
          <w:sz w:val="24"/>
        </w:rPr>
        <w:t>律师（联系方式：</w:t>
      </w:r>
      <w:r>
        <w:rPr>
          <w:rFonts w:hint="default" w:ascii="Times New Roman" w:hAnsi="Times New Roman" w:cs="Times New Roman"/>
          <w:snapToGrid w:val="0"/>
          <w:sz w:val="24"/>
          <w:u w:val="single"/>
        </w:rPr>
        <w:t xml:space="preserve"> </w:t>
      </w:r>
      <w:r>
        <w:rPr>
          <w:rFonts w:hint="default" w:ascii="Times New Roman" w:hAnsi="Times New Roman" w:cs="Times New Roman"/>
          <w:snapToGrid w:val="0"/>
          <w:sz w:val="24"/>
          <w:u w:val="single"/>
          <w:lang w:val="en-US" w:eastAsia="zh-CN"/>
        </w:rPr>
        <w:t xml:space="preserve">        </w:t>
      </w:r>
      <w:r>
        <w:rPr>
          <w:rFonts w:hint="default" w:ascii="Times New Roman" w:hAnsi="Times New Roman" w:cs="Times New Roman"/>
          <w:snapToGrid w:val="0"/>
          <w:sz w:val="24"/>
          <w:u w:val="single"/>
        </w:rPr>
        <w:t xml:space="preserve"> </w:t>
      </w:r>
      <w:r>
        <w:rPr>
          <w:rFonts w:hint="default" w:ascii="Times New Roman" w:hAnsi="Times New Roman" w:cs="Times New Roman"/>
          <w:snapToGrid w:val="0"/>
          <w:sz w:val="24"/>
        </w:rPr>
        <w:t>）担任甲方在本合同项下纠纷的诉讼（仲裁）代理人，直至完成本合同约定的委托事项。</w:t>
      </w:r>
    </w:p>
    <w:p w14:paraId="48F2DD44">
      <w:pPr>
        <w:spacing w:line="520" w:lineRule="exact"/>
        <w:ind w:firstLine="480" w:firstLineChars="200"/>
        <w:rPr>
          <w:rFonts w:hint="default" w:ascii="Times New Roman" w:hAnsi="Times New Roman" w:cs="Times New Roman"/>
          <w:snapToGrid w:val="0"/>
          <w:sz w:val="24"/>
        </w:rPr>
      </w:pPr>
      <w:r>
        <w:rPr>
          <w:rFonts w:hint="default" w:ascii="Times New Roman" w:hAnsi="Times New Roman" w:cs="Times New Roman"/>
          <w:snapToGrid w:val="0"/>
          <w:sz w:val="24"/>
        </w:rPr>
        <w:t>乙方律师因健康、执业机构变动、被暂停执业等原因不能履行代理职责时，经甲方</w:t>
      </w:r>
      <w:r>
        <w:rPr>
          <w:rFonts w:hint="eastAsia" w:ascii="Times New Roman" w:hAnsi="Times New Roman" w:cs="Times New Roman"/>
          <w:snapToGrid w:val="0"/>
          <w:sz w:val="24"/>
          <w:lang w:val="en-US" w:eastAsia="zh-CN"/>
        </w:rPr>
        <w:t>及丙方</w:t>
      </w:r>
      <w:r>
        <w:rPr>
          <w:rFonts w:hint="default" w:ascii="Times New Roman" w:hAnsi="Times New Roman" w:cs="Times New Roman"/>
          <w:snapToGrid w:val="0"/>
          <w:sz w:val="24"/>
        </w:rPr>
        <w:t>书面同意，乙方可另行指派代理律师。</w:t>
      </w:r>
    </w:p>
    <w:p w14:paraId="05354CC3">
      <w:pPr>
        <w:spacing w:line="520" w:lineRule="exact"/>
        <w:ind w:firstLine="482" w:firstLineChars="200"/>
        <w:rPr>
          <w:rFonts w:hint="default" w:ascii="Times New Roman" w:hAnsi="Times New Roman" w:cs="Times New Roman"/>
          <w:b/>
          <w:snapToGrid w:val="0"/>
          <w:sz w:val="24"/>
        </w:rPr>
      </w:pPr>
      <w:r>
        <w:rPr>
          <w:rFonts w:hint="default" w:ascii="Times New Roman" w:hAnsi="Times New Roman" w:cs="Times New Roman"/>
          <w:b/>
          <w:snapToGrid w:val="0"/>
          <w:sz w:val="24"/>
        </w:rPr>
        <w:t>三、乙方代理职责</w:t>
      </w:r>
    </w:p>
    <w:p w14:paraId="032456C8">
      <w:pPr>
        <w:spacing w:line="520" w:lineRule="exact"/>
        <w:ind w:firstLine="470" w:firstLineChars="196"/>
        <w:rPr>
          <w:rFonts w:hint="default" w:ascii="Times New Roman" w:hAnsi="Times New Roman" w:cs="Times New Roman"/>
          <w:snapToGrid w:val="0"/>
          <w:sz w:val="24"/>
        </w:rPr>
      </w:pPr>
      <w:r>
        <w:rPr>
          <w:rFonts w:hint="default" w:ascii="Times New Roman" w:hAnsi="Times New Roman" w:cs="Times New Roman"/>
          <w:snapToGrid w:val="0"/>
          <w:sz w:val="24"/>
        </w:rPr>
        <w:t>1.向甲方</w:t>
      </w:r>
      <w:r>
        <w:rPr>
          <w:rFonts w:hint="eastAsia" w:ascii="Times New Roman" w:hAnsi="Times New Roman" w:cs="Times New Roman"/>
          <w:snapToGrid w:val="0"/>
          <w:sz w:val="24"/>
          <w:lang w:val="en-US" w:eastAsia="zh-CN"/>
        </w:rPr>
        <w:t>和丙方</w:t>
      </w:r>
      <w:r>
        <w:rPr>
          <w:rFonts w:hint="default" w:ascii="Times New Roman" w:hAnsi="Times New Roman" w:cs="Times New Roman"/>
          <w:snapToGrid w:val="0"/>
          <w:sz w:val="24"/>
        </w:rPr>
        <w:t>解答与本案有关的法律问题，并应甲方</w:t>
      </w:r>
      <w:r>
        <w:rPr>
          <w:rFonts w:hint="eastAsia" w:ascii="Times New Roman" w:hAnsi="Times New Roman" w:cs="Times New Roman"/>
          <w:snapToGrid w:val="0"/>
          <w:sz w:val="24"/>
          <w:lang w:val="en-US" w:eastAsia="zh-CN"/>
        </w:rPr>
        <w:t>和丙方</w:t>
      </w:r>
      <w:r>
        <w:rPr>
          <w:rFonts w:hint="default" w:ascii="Times New Roman" w:hAnsi="Times New Roman" w:cs="Times New Roman"/>
          <w:snapToGrid w:val="0"/>
          <w:sz w:val="24"/>
        </w:rPr>
        <w:t>要求出具明确书面意见；</w:t>
      </w:r>
    </w:p>
    <w:p w14:paraId="510B7675">
      <w:pPr>
        <w:spacing w:line="520" w:lineRule="exact"/>
        <w:ind w:firstLine="470" w:firstLineChars="196"/>
        <w:rPr>
          <w:rFonts w:hint="default" w:ascii="Times New Roman" w:hAnsi="Times New Roman" w:cs="Times New Roman"/>
          <w:snapToGrid w:val="0"/>
          <w:sz w:val="24"/>
        </w:rPr>
      </w:pPr>
      <w:r>
        <w:rPr>
          <w:rFonts w:hint="default" w:ascii="Times New Roman" w:hAnsi="Times New Roman" w:cs="Times New Roman"/>
          <w:snapToGrid w:val="0"/>
          <w:sz w:val="24"/>
        </w:rPr>
        <w:t>2.指导甲方向法院（仲裁）机构提交证据；</w:t>
      </w:r>
    </w:p>
    <w:p w14:paraId="346E6FC8">
      <w:pPr>
        <w:spacing w:line="520" w:lineRule="exact"/>
        <w:ind w:firstLine="470" w:firstLineChars="196"/>
        <w:rPr>
          <w:rFonts w:hint="default" w:ascii="Times New Roman" w:hAnsi="Times New Roman" w:cs="Times New Roman"/>
          <w:snapToGrid w:val="0"/>
          <w:sz w:val="24"/>
        </w:rPr>
      </w:pPr>
      <w:r>
        <w:rPr>
          <w:rFonts w:hint="default" w:ascii="Times New Roman" w:hAnsi="Times New Roman" w:cs="Times New Roman"/>
          <w:snapToGrid w:val="0"/>
          <w:sz w:val="24"/>
        </w:rPr>
        <w:t>3.根据甲方</w:t>
      </w:r>
      <w:r>
        <w:rPr>
          <w:rFonts w:hint="eastAsia" w:ascii="Times New Roman" w:hAnsi="Times New Roman" w:cs="Times New Roman"/>
          <w:snapToGrid w:val="0"/>
          <w:sz w:val="24"/>
          <w:lang w:val="en-US" w:eastAsia="zh-CN"/>
        </w:rPr>
        <w:t>和丙方</w:t>
      </w:r>
      <w:r>
        <w:rPr>
          <w:rFonts w:hint="default" w:ascii="Times New Roman" w:hAnsi="Times New Roman" w:cs="Times New Roman"/>
          <w:snapToGrid w:val="0"/>
          <w:sz w:val="24"/>
        </w:rPr>
        <w:t>提供的证据线索调查收集证据；</w:t>
      </w:r>
    </w:p>
    <w:p w14:paraId="7B0EEE62">
      <w:pPr>
        <w:spacing w:line="520" w:lineRule="exact"/>
        <w:ind w:firstLine="470" w:firstLineChars="196"/>
        <w:rPr>
          <w:rFonts w:hint="default" w:ascii="Times New Roman" w:hAnsi="Times New Roman" w:cs="Times New Roman"/>
          <w:snapToGrid w:val="0"/>
          <w:sz w:val="24"/>
        </w:rPr>
      </w:pPr>
      <w:r>
        <w:rPr>
          <w:rFonts w:hint="eastAsia" w:ascii="Times New Roman" w:hAnsi="Times New Roman" w:cs="Times New Roman"/>
          <w:snapToGrid w:val="0"/>
          <w:sz w:val="24"/>
          <w:lang w:val="en-US" w:eastAsia="zh-CN"/>
        </w:rPr>
        <w:t>4</w:t>
      </w:r>
      <w:r>
        <w:rPr>
          <w:rFonts w:hint="default" w:ascii="Times New Roman" w:hAnsi="Times New Roman" w:cs="Times New Roman"/>
          <w:snapToGrid w:val="0"/>
          <w:sz w:val="24"/>
        </w:rPr>
        <w:t>.代为办理诉讼或者仲裁立案手续；</w:t>
      </w:r>
    </w:p>
    <w:p w14:paraId="1BEF72E9">
      <w:pPr>
        <w:spacing w:line="520" w:lineRule="exact"/>
        <w:ind w:firstLine="470" w:firstLineChars="196"/>
        <w:rPr>
          <w:rFonts w:hint="default" w:ascii="Times New Roman" w:hAnsi="Times New Roman" w:cs="Times New Roman"/>
          <w:snapToGrid w:val="0"/>
          <w:sz w:val="24"/>
        </w:rPr>
      </w:pPr>
      <w:r>
        <w:rPr>
          <w:rFonts w:hint="eastAsia" w:ascii="Times New Roman" w:hAnsi="Times New Roman" w:cs="Times New Roman"/>
          <w:snapToGrid w:val="0"/>
          <w:sz w:val="24"/>
          <w:lang w:val="en-US" w:eastAsia="zh-CN"/>
        </w:rPr>
        <w:t>5</w:t>
      </w:r>
      <w:r>
        <w:rPr>
          <w:rFonts w:hint="default" w:ascii="Times New Roman" w:hAnsi="Times New Roman" w:cs="Times New Roman"/>
          <w:snapToGrid w:val="0"/>
          <w:sz w:val="24"/>
        </w:rPr>
        <w:t>.代为签收应诉通知书或者答辩通知书；</w:t>
      </w:r>
    </w:p>
    <w:p w14:paraId="7586193C">
      <w:pPr>
        <w:spacing w:line="520" w:lineRule="exact"/>
        <w:ind w:firstLine="470" w:firstLineChars="196"/>
        <w:rPr>
          <w:rFonts w:hint="default" w:ascii="Times New Roman" w:hAnsi="Times New Roman" w:cs="Times New Roman"/>
          <w:snapToGrid w:val="0"/>
          <w:sz w:val="24"/>
        </w:rPr>
      </w:pPr>
      <w:r>
        <w:rPr>
          <w:rFonts w:hint="eastAsia" w:ascii="Times New Roman" w:hAnsi="Times New Roman" w:cs="Times New Roman"/>
          <w:snapToGrid w:val="0"/>
          <w:sz w:val="24"/>
          <w:lang w:val="en-US" w:eastAsia="zh-CN"/>
        </w:rPr>
        <w:t>6</w:t>
      </w:r>
      <w:r>
        <w:rPr>
          <w:rFonts w:hint="default" w:ascii="Times New Roman" w:hAnsi="Times New Roman" w:cs="Times New Roman"/>
          <w:snapToGrid w:val="0"/>
          <w:sz w:val="24"/>
        </w:rPr>
        <w:t>.代为申请财产保全</w:t>
      </w:r>
      <w:r>
        <w:rPr>
          <w:rFonts w:hint="eastAsia" w:ascii="Times New Roman" w:hAnsi="Times New Roman" w:cs="Times New Roman"/>
          <w:snapToGrid w:val="0"/>
          <w:sz w:val="24"/>
          <w:lang w:eastAsia="zh-CN"/>
        </w:rPr>
        <w:t>（</w:t>
      </w:r>
      <w:r>
        <w:rPr>
          <w:rFonts w:hint="eastAsia" w:ascii="Times New Roman" w:hAnsi="Times New Roman" w:cs="Times New Roman"/>
          <w:snapToGrid w:val="0"/>
          <w:sz w:val="24"/>
          <w:lang w:val="en-US" w:eastAsia="zh-CN"/>
        </w:rPr>
        <w:t>如有）</w:t>
      </w:r>
      <w:r>
        <w:rPr>
          <w:rFonts w:hint="default" w:ascii="Times New Roman" w:hAnsi="Times New Roman" w:cs="Times New Roman"/>
          <w:snapToGrid w:val="0"/>
          <w:sz w:val="24"/>
        </w:rPr>
        <w:t>；</w:t>
      </w:r>
    </w:p>
    <w:p w14:paraId="4D44EC7E">
      <w:pPr>
        <w:spacing w:line="520" w:lineRule="exact"/>
        <w:ind w:firstLine="470" w:firstLineChars="196"/>
        <w:rPr>
          <w:rFonts w:hint="default" w:ascii="Times New Roman" w:hAnsi="Times New Roman" w:cs="Times New Roman"/>
          <w:snapToGrid w:val="0"/>
          <w:sz w:val="24"/>
        </w:rPr>
      </w:pPr>
      <w:r>
        <w:rPr>
          <w:rFonts w:hint="eastAsia" w:ascii="Times New Roman" w:hAnsi="Times New Roman" w:cs="Times New Roman"/>
          <w:snapToGrid w:val="0"/>
          <w:sz w:val="24"/>
          <w:lang w:val="en-US" w:eastAsia="zh-CN"/>
        </w:rPr>
        <w:t>7</w:t>
      </w:r>
      <w:r>
        <w:rPr>
          <w:rFonts w:hint="default" w:ascii="Times New Roman" w:hAnsi="Times New Roman" w:cs="Times New Roman"/>
          <w:snapToGrid w:val="0"/>
          <w:sz w:val="24"/>
        </w:rPr>
        <w:t>.代为申请证据保全</w:t>
      </w:r>
      <w:r>
        <w:rPr>
          <w:rFonts w:hint="eastAsia" w:ascii="Times New Roman" w:hAnsi="Times New Roman" w:cs="Times New Roman"/>
          <w:snapToGrid w:val="0"/>
          <w:sz w:val="24"/>
          <w:lang w:eastAsia="zh-CN"/>
        </w:rPr>
        <w:t>（</w:t>
      </w:r>
      <w:r>
        <w:rPr>
          <w:rFonts w:hint="eastAsia" w:ascii="Times New Roman" w:hAnsi="Times New Roman" w:cs="Times New Roman"/>
          <w:snapToGrid w:val="0"/>
          <w:sz w:val="24"/>
          <w:lang w:val="en-US" w:eastAsia="zh-CN"/>
        </w:rPr>
        <w:t>如有）</w:t>
      </w:r>
      <w:r>
        <w:rPr>
          <w:rFonts w:hint="default" w:ascii="Times New Roman" w:hAnsi="Times New Roman" w:cs="Times New Roman"/>
          <w:snapToGrid w:val="0"/>
          <w:sz w:val="24"/>
        </w:rPr>
        <w:t>；</w:t>
      </w:r>
    </w:p>
    <w:p w14:paraId="05F146A0">
      <w:pPr>
        <w:spacing w:line="520" w:lineRule="exact"/>
        <w:ind w:firstLine="470" w:firstLineChars="196"/>
        <w:rPr>
          <w:rFonts w:hint="default" w:ascii="Times New Roman" w:hAnsi="Times New Roman" w:cs="Times New Roman"/>
          <w:snapToGrid w:val="0"/>
          <w:sz w:val="24"/>
        </w:rPr>
      </w:pPr>
      <w:r>
        <w:rPr>
          <w:rFonts w:hint="eastAsia" w:ascii="Times New Roman" w:hAnsi="Times New Roman" w:cs="Times New Roman"/>
          <w:snapToGrid w:val="0"/>
          <w:sz w:val="24"/>
          <w:lang w:val="en-US" w:eastAsia="zh-CN"/>
        </w:rPr>
        <w:t>8</w:t>
      </w:r>
      <w:r>
        <w:rPr>
          <w:rFonts w:hint="default" w:ascii="Times New Roman" w:hAnsi="Times New Roman" w:cs="Times New Roman"/>
          <w:snapToGrid w:val="0"/>
          <w:sz w:val="24"/>
        </w:rPr>
        <w:t>.代为申请管辖异议、回避、诉讼（仲裁）中止和终结；</w:t>
      </w:r>
    </w:p>
    <w:p w14:paraId="6D07A77C">
      <w:pPr>
        <w:spacing w:line="520" w:lineRule="exact"/>
        <w:ind w:firstLine="470" w:firstLineChars="196"/>
        <w:rPr>
          <w:rFonts w:hint="default" w:ascii="Times New Roman" w:hAnsi="Times New Roman" w:cs="Times New Roman"/>
          <w:snapToGrid w:val="0"/>
          <w:sz w:val="24"/>
        </w:rPr>
      </w:pPr>
      <w:r>
        <w:rPr>
          <w:rFonts w:hint="eastAsia" w:ascii="Times New Roman" w:hAnsi="Times New Roman" w:cs="Times New Roman"/>
          <w:snapToGrid w:val="0"/>
          <w:sz w:val="24"/>
          <w:lang w:val="en-US" w:eastAsia="zh-CN"/>
        </w:rPr>
        <w:t>9</w:t>
      </w:r>
      <w:r>
        <w:rPr>
          <w:rFonts w:hint="default" w:ascii="Times New Roman" w:hAnsi="Times New Roman" w:cs="Times New Roman"/>
          <w:snapToGrid w:val="0"/>
          <w:sz w:val="24"/>
        </w:rPr>
        <w:t>.代为参加仲裁庭审、一审、二审（如有）、再审（如有）诉讼出庭；</w:t>
      </w:r>
    </w:p>
    <w:p w14:paraId="20FC213B">
      <w:pPr>
        <w:spacing w:line="520" w:lineRule="exact"/>
        <w:ind w:firstLine="470" w:firstLineChars="196"/>
        <w:rPr>
          <w:rFonts w:hint="default" w:ascii="Times New Roman" w:hAnsi="Times New Roman" w:cs="Times New Roman"/>
          <w:snapToGrid w:val="0"/>
          <w:sz w:val="24"/>
        </w:rPr>
      </w:pPr>
      <w:r>
        <w:rPr>
          <w:rFonts w:hint="default" w:ascii="Times New Roman" w:hAnsi="Times New Roman" w:cs="Times New Roman"/>
          <w:snapToGrid w:val="0"/>
          <w:sz w:val="24"/>
        </w:rPr>
        <w:t>1</w:t>
      </w:r>
      <w:r>
        <w:rPr>
          <w:rFonts w:hint="eastAsia" w:ascii="Times New Roman" w:hAnsi="Times New Roman" w:cs="Times New Roman"/>
          <w:snapToGrid w:val="0"/>
          <w:sz w:val="24"/>
          <w:lang w:val="en-US" w:eastAsia="zh-CN"/>
        </w:rPr>
        <w:t>0</w:t>
      </w:r>
      <w:r>
        <w:rPr>
          <w:rFonts w:hint="default" w:ascii="Times New Roman" w:hAnsi="Times New Roman" w:cs="Times New Roman"/>
          <w:snapToGrid w:val="0"/>
          <w:sz w:val="24"/>
        </w:rPr>
        <w:t>.代为签收仲裁或者诉讼文书；</w:t>
      </w:r>
    </w:p>
    <w:p w14:paraId="0B3AA24A">
      <w:pPr>
        <w:spacing w:line="520" w:lineRule="exact"/>
        <w:ind w:firstLine="470" w:firstLineChars="196"/>
        <w:rPr>
          <w:rFonts w:hint="default" w:ascii="Times New Roman" w:hAnsi="Times New Roman" w:cs="Times New Roman"/>
          <w:snapToGrid w:val="0"/>
          <w:sz w:val="24"/>
        </w:rPr>
      </w:pPr>
      <w:r>
        <w:rPr>
          <w:rFonts w:hint="default" w:ascii="Times New Roman" w:hAnsi="Times New Roman" w:cs="Times New Roman"/>
          <w:snapToGrid w:val="0"/>
          <w:sz w:val="24"/>
        </w:rPr>
        <w:t>1</w:t>
      </w:r>
      <w:r>
        <w:rPr>
          <w:rFonts w:hint="eastAsia" w:ascii="Times New Roman" w:hAnsi="Times New Roman" w:cs="Times New Roman"/>
          <w:snapToGrid w:val="0"/>
          <w:sz w:val="24"/>
          <w:lang w:val="en-US" w:eastAsia="zh-CN"/>
        </w:rPr>
        <w:t>1</w:t>
      </w:r>
      <w:r>
        <w:rPr>
          <w:rFonts w:hint="default" w:ascii="Times New Roman" w:hAnsi="Times New Roman" w:cs="Times New Roman"/>
          <w:snapToGrid w:val="0"/>
          <w:sz w:val="24"/>
        </w:rPr>
        <w:t>.代为起草上诉状或者上诉答辩状；</w:t>
      </w:r>
    </w:p>
    <w:p w14:paraId="3E6B5EFA">
      <w:pPr>
        <w:spacing w:line="520" w:lineRule="exact"/>
        <w:ind w:firstLine="470" w:firstLineChars="196"/>
        <w:rPr>
          <w:rFonts w:hint="default" w:ascii="Times New Roman" w:hAnsi="Times New Roman" w:cs="Times New Roman"/>
          <w:snapToGrid w:val="0"/>
          <w:sz w:val="24"/>
        </w:rPr>
      </w:pPr>
      <w:r>
        <w:rPr>
          <w:rFonts w:hint="default" w:ascii="Times New Roman" w:hAnsi="Times New Roman" w:cs="Times New Roman"/>
          <w:snapToGrid w:val="0"/>
          <w:sz w:val="24"/>
        </w:rPr>
        <w:t>1</w:t>
      </w:r>
      <w:r>
        <w:rPr>
          <w:rFonts w:hint="eastAsia" w:ascii="Times New Roman" w:hAnsi="Times New Roman" w:cs="Times New Roman"/>
          <w:snapToGrid w:val="0"/>
          <w:sz w:val="24"/>
          <w:lang w:val="en-US" w:eastAsia="zh-CN"/>
        </w:rPr>
        <w:t>2</w:t>
      </w:r>
      <w:r>
        <w:rPr>
          <w:rFonts w:hint="default" w:ascii="Times New Roman" w:hAnsi="Times New Roman" w:cs="Times New Roman"/>
          <w:snapToGrid w:val="0"/>
          <w:sz w:val="24"/>
        </w:rPr>
        <w:t>.根据法庭或者仲裁庭要求提交代理意见；</w:t>
      </w:r>
    </w:p>
    <w:p w14:paraId="0CE9B90D">
      <w:pPr>
        <w:spacing w:line="520" w:lineRule="exact"/>
        <w:ind w:firstLine="470" w:firstLineChars="196"/>
        <w:rPr>
          <w:rFonts w:hint="default" w:ascii="Times New Roman" w:hAnsi="Times New Roman" w:cs="Times New Roman"/>
          <w:snapToGrid w:val="0"/>
          <w:sz w:val="24"/>
        </w:rPr>
      </w:pPr>
      <w:r>
        <w:rPr>
          <w:rFonts w:hint="default" w:ascii="Times New Roman" w:hAnsi="Times New Roman" w:cs="Times New Roman"/>
          <w:snapToGrid w:val="0"/>
          <w:sz w:val="24"/>
        </w:rPr>
        <w:t>1</w:t>
      </w:r>
      <w:r>
        <w:rPr>
          <w:rFonts w:hint="eastAsia" w:ascii="Times New Roman" w:hAnsi="Times New Roman" w:cs="Times New Roman"/>
          <w:snapToGrid w:val="0"/>
          <w:sz w:val="24"/>
          <w:lang w:val="en-US" w:eastAsia="zh-CN"/>
        </w:rPr>
        <w:t>3</w:t>
      </w:r>
      <w:r>
        <w:rPr>
          <w:rFonts w:hint="default" w:ascii="Times New Roman" w:hAnsi="Times New Roman" w:cs="Times New Roman"/>
          <w:snapToGrid w:val="0"/>
          <w:sz w:val="24"/>
        </w:rPr>
        <w:t>.代为提起或处理反诉、执行异议、执行异议之诉、撤销仲裁裁决、不予执行仲裁裁决、破产程序等因本案案件处理而衍生的全部法律程序；</w:t>
      </w:r>
    </w:p>
    <w:p w14:paraId="4FB11882">
      <w:pPr>
        <w:spacing w:line="520" w:lineRule="exact"/>
        <w:ind w:firstLine="470" w:firstLineChars="196"/>
        <w:rPr>
          <w:rFonts w:hint="default" w:ascii="Times New Roman" w:hAnsi="Times New Roman" w:cs="Times New Roman"/>
          <w:snapToGrid w:val="0"/>
          <w:sz w:val="24"/>
        </w:rPr>
      </w:pPr>
      <w:r>
        <w:rPr>
          <w:rFonts w:hint="default" w:ascii="Times New Roman" w:hAnsi="Times New Roman" w:cs="Times New Roman"/>
          <w:snapToGrid w:val="0"/>
          <w:sz w:val="24"/>
        </w:rPr>
        <w:t>1</w:t>
      </w:r>
      <w:r>
        <w:rPr>
          <w:rFonts w:hint="eastAsia" w:ascii="Times New Roman" w:hAnsi="Times New Roman" w:cs="Times New Roman"/>
          <w:snapToGrid w:val="0"/>
          <w:sz w:val="24"/>
          <w:lang w:val="en-US" w:eastAsia="zh-CN"/>
        </w:rPr>
        <w:t>4</w:t>
      </w:r>
      <w:r>
        <w:rPr>
          <w:rFonts w:hint="default" w:ascii="Times New Roman" w:hAnsi="Times New Roman" w:cs="Times New Roman"/>
          <w:snapToGrid w:val="0"/>
          <w:sz w:val="24"/>
        </w:rPr>
        <w:t>.就案件财产保全查控的全部财产，在查封、扣押、冻结期限届满前合理期限内及时通知甲方采取续封措施</w:t>
      </w:r>
      <w:r>
        <w:rPr>
          <w:rFonts w:hint="eastAsia" w:ascii="Times New Roman" w:hAnsi="Times New Roman" w:cs="Times New Roman"/>
          <w:snapToGrid w:val="0"/>
          <w:sz w:val="24"/>
          <w:lang w:eastAsia="zh-CN"/>
        </w:rPr>
        <w:t>（</w:t>
      </w:r>
      <w:r>
        <w:rPr>
          <w:rFonts w:hint="eastAsia" w:ascii="Times New Roman" w:hAnsi="Times New Roman" w:cs="Times New Roman"/>
          <w:snapToGrid w:val="0"/>
          <w:sz w:val="24"/>
          <w:lang w:val="en-US" w:eastAsia="zh-CN"/>
        </w:rPr>
        <w:t>如有）</w:t>
      </w:r>
      <w:r>
        <w:rPr>
          <w:rFonts w:hint="default" w:ascii="Times New Roman" w:hAnsi="Times New Roman" w:cs="Times New Roman"/>
          <w:snapToGrid w:val="0"/>
          <w:sz w:val="24"/>
        </w:rPr>
        <w:t>；</w:t>
      </w:r>
    </w:p>
    <w:p w14:paraId="212301F6">
      <w:pPr>
        <w:spacing w:line="520" w:lineRule="exact"/>
        <w:ind w:firstLine="470" w:firstLineChars="196"/>
        <w:rPr>
          <w:rFonts w:hint="default" w:ascii="Times New Roman" w:hAnsi="Times New Roman" w:cs="Times New Roman"/>
          <w:b/>
          <w:snapToGrid w:val="0"/>
          <w:sz w:val="24"/>
        </w:rPr>
      </w:pPr>
      <w:r>
        <w:rPr>
          <w:rFonts w:hint="default" w:ascii="Times New Roman" w:hAnsi="Times New Roman" w:cs="Times New Roman"/>
          <w:snapToGrid w:val="0"/>
          <w:sz w:val="24"/>
        </w:rPr>
        <w:t>1</w:t>
      </w:r>
      <w:r>
        <w:rPr>
          <w:rFonts w:hint="eastAsia" w:ascii="Times New Roman" w:hAnsi="Times New Roman" w:cs="Times New Roman"/>
          <w:snapToGrid w:val="0"/>
          <w:sz w:val="24"/>
          <w:lang w:val="en-US" w:eastAsia="zh-CN"/>
        </w:rPr>
        <w:t>5</w:t>
      </w:r>
      <w:r>
        <w:rPr>
          <w:rFonts w:hint="default" w:ascii="Times New Roman" w:hAnsi="Times New Roman" w:cs="Times New Roman"/>
          <w:snapToGrid w:val="0"/>
          <w:sz w:val="24"/>
        </w:rPr>
        <w:t>.其他需要由乙方完成的代理事项。</w:t>
      </w:r>
    </w:p>
    <w:p w14:paraId="6FCA7E25">
      <w:pPr>
        <w:spacing w:line="520" w:lineRule="exact"/>
        <w:ind w:firstLine="482" w:firstLineChars="200"/>
        <w:rPr>
          <w:rFonts w:hint="default" w:ascii="Times New Roman" w:hAnsi="Times New Roman" w:cs="Times New Roman"/>
          <w:b/>
          <w:snapToGrid w:val="0"/>
          <w:sz w:val="24"/>
        </w:rPr>
      </w:pPr>
      <w:r>
        <w:rPr>
          <w:rFonts w:hint="default" w:ascii="Times New Roman" w:hAnsi="Times New Roman" w:cs="Times New Roman"/>
          <w:b/>
          <w:snapToGrid w:val="0"/>
          <w:sz w:val="24"/>
        </w:rPr>
        <w:t>四、代理权限</w:t>
      </w:r>
    </w:p>
    <w:p w14:paraId="152C76B3">
      <w:pPr>
        <w:spacing w:line="520" w:lineRule="exact"/>
        <w:ind w:firstLine="480" w:firstLineChars="200"/>
        <w:rPr>
          <w:rFonts w:hint="default" w:ascii="Times New Roman" w:hAnsi="Times New Roman" w:cs="Times New Roman"/>
          <w:snapToGrid w:val="0"/>
          <w:sz w:val="24"/>
        </w:rPr>
      </w:pPr>
      <w:r>
        <w:rPr>
          <w:rFonts w:hint="default" w:ascii="Times New Roman" w:hAnsi="Times New Roman" w:cs="Times New Roman"/>
          <w:snapToGrid w:val="0"/>
          <w:sz w:val="24"/>
        </w:rPr>
        <w:t>甲方授予乙方</w:t>
      </w:r>
      <w:r>
        <w:rPr>
          <w:rFonts w:hint="default" w:ascii="Times New Roman" w:hAnsi="Times New Roman" w:cs="Times New Roman"/>
          <w:snapToGrid w:val="0"/>
          <w:sz w:val="24"/>
          <w:u w:val="single"/>
        </w:rPr>
        <w:t xml:space="preserve">  </w:t>
      </w:r>
      <w:r>
        <w:rPr>
          <w:rFonts w:hint="default" w:ascii="Times New Roman" w:hAnsi="Times New Roman" w:cs="Times New Roman"/>
          <w:snapToGrid w:val="0"/>
          <w:sz w:val="24"/>
          <w:u w:val="single"/>
          <w:lang w:val="en-US" w:eastAsia="zh-CN"/>
        </w:rPr>
        <w:t xml:space="preserve">   </w:t>
      </w:r>
      <w:r>
        <w:rPr>
          <w:rFonts w:hint="default" w:ascii="Times New Roman" w:hAnsi="Times New Roman" w:cs="Times New Roman"/>
          <w:snapToGrid w:val="0"/>
          <w:sz w:val="24"/>
          <w:u w:val="single"/>
        </w:rPr>
        <w:t xml:space="preserve">  </w:t>
      </w:r>
      <w:r>
        <w:rPr>
          <w:rFonts w:hint="default" w:ascii="Times New Roman" w:hAnsi="Times New Roman" w:cs="Times New Roman"/>
          <w:snapToGrid w:val="0"/>
          <w:sz w:val="24"/>
        </w:rPr>
        <w:t>律师的代理权限为</w:t>
      </w:r>
      <w:r>
        <w:rPr>
          <w:rFonts w:hint="default" w:ascii="Times New Roman" w:hAnsi="Times New Roman" w:cs="Times New Roman"/>
          <w:snapToGrid w:val="0"/>
          <w:sz w:val="24"/>
          <w:u w:val="single"/>
        </w:rPr>
        <w:t xml:space="preserve"> </w:t>
      </w:r>
      <w:r>
        <w:rPr>
          <w:rFonts w:hint="default" w:ascii="Times New Roman" w:hAnsi="Times New Roman" w:cs="Times New Roman"/>
          <w:snapToGrid w:val="0"/>
          <w:sz w:val="24"/>
          <w:u w:val="single"/>
          <w:lang w:val="en-US" w:eastAsia="zh-CN"/>
        </w:rPr>
        <w:t xml:space="preserve">     </w:t>
      </w:r>
      <w:r>
        <w:rPr>
          <w:rFonts w:hint="default" w:ascii="Times New Roman" w:hAnsi="Times New Roman" w:cs="Times New Roman"/>
          <w:snapToGrid w:val="0"/>
          <w:sz w:val="24"/>
          <w:u w:val="single"/>
        </w:rPr>
        <w:t xml:space="preserve"> </w:t>
      </w:r>
      <w:r>
        <w:rPr>
          <w:rFonts w:hint="default" w:ascii="Times New Roman" w:hAnsi="Times New Roman" w:cs="Times New Roman"/>
          <w:snapToGrid w:val="0"/>
          <w:sz w:val="24"/>
        </w:rPr>
        <w:t>代理，</w:t>
      </w:r>
      <w:r>
        <w:rPr>
          <w:rFonts w:hint="default" w:ascii="Times New Roman" w:hAnsi="Times New Roman" w:cs="Times New Roman"/>
          <w:snapToGrid w:val="0"/>
          <w:sz w:val="24"/>
          <w:u w:val="single"/>
        </w:rPr>
        <w:t xml:space="preserve">  </w:t>
      </w:r>
      <w:r>
        <w:rPr>
          <w:rFonts w:hint="default" w:ascii="Times New Roman" w:hAnsi="Times New Roman" w:cs="Times New Roman"/>
          <w:snapToGrid w:val="0"/>
          <w:sz w:val="24"/>
          <w:u w:val="single"/>
          <w:lang w:val="en-US" w:eastAsia="zh-CN"/>
        </w:rPr>
        <w:t xml:space="preserve">   </w:t>
      </w:r>
      <w:r>
        <w:rPr>
          <w:rFonts w:hint="default" w:ascii="Times New Roman" w:hAnsi="Times New Roman" w:cs="Times New Roman"/>
          <w:snapToGrid w:val="0"/>
          <w:sz w:val="24"/>
          <w:u w:val="single"/>
        </w:rPr>
        <w:t xml:space="preserve">  </w:t>
      </w:r>
      <w:r>
        <w:rPr>
          <w:rFonts w:hint="default" w:ascii="Times New Roman" w:hAnsi="Times New Roman" w:cs="Times New Roman"/>
          <w:snapToGrid w:val="0"/>
          <w:sz w:val="24"/>
        </w:rPr>
        <w:t>律师的代理权限为</w:t>
      </w:r>
      <w:r>
        <w:rPr>
          <w:rFonts w:hint="default" w:ascii="Times New Roman" w:hAnsi="Times New Roman" w:cs="Times New Roman"/>
          <w:snapToGrid w:val="0"/>
          <w:sz w:val="24"/>
          <w:u w:val="single"/>
        </w:rPr>
        <w:t xml:space="preserve"> </w:t>
      </w:r>
      <w:r>
        <w:rPr>
          <w:rFonts w:hint="default" w:ascii="Times New Roman" w:hAnsi="Times New Roman" w:cs="Times New Roman"/>
          <w:snapToGrid w:val="0"/>
          <w:sz w:val="24"/>
          <w:u w:val="single"/>
          <w:lang w:val="en-US" w:eastAsia="zh-CN"/>
        </w:rPr>
        <w:t xml:space="preserve">      </w:t>
      </w:r>
      <w:r>
        <w:rPr>
          <w:rFonts w:hint="default" w:ascii="Times New Roman" w:hAnsi="Times New Roman" w:cs="Times New Roman"/>
          <w:snapToGrid w:val="0"/>
          <w:sz w:val="24"/>
          <w:u w:val="single"/>
        </w:rPr>
        <w:t xml:space="preserve"> </w:t>
      </w:r>
      <w:r>
        <w:rPr>
          <w:rFonts w:hint="default" w:ascii="Times New Roman" w:hAnsi="Times New Roman" w:cs="Times New Roman"/>
          <w:snapToGrid w:val="0"/>
          <w:sz w:val="24"/>
        </w:rPr>
        <w:t>代理（具体权限详见《授权委托书》）。在代理期间内如需变更代理权限，双方需另行协商，甲方应向乙方重新出具《授权委托书》。</w:t>
      </w:r>
    </w:p>
    <w:p w14:paraId="1AFAF276">
      <w:pPr>
        <w:spacing w:line="520" w:lineRule="exact"/>
        <w:ind w:firstLine="482" w:firstLineChars="200"/>
        <w:rPr>
          <w:rFonts w:hint="default" w:ascii="Times New Roman" w:hAnsi="Times New Roman" w:cs="Times New Roman"/>
          <w:b/>
          <w:snapToGrid w:val="0"/>
          <w:sz w:val="24"/>
        </w:rPr>
      </w:pPr>
      <w:r>
        <w:rPr>
          <w:rFonts w:hint="default" w:ascii="Times New Roman" w:hAnsi="Times New Roman" w:cs="Times New Roman"/>
          <w:b/>
          <w:snapToGrid w:val="0"/>
          <w:sz w:val="24"/>
        </w:rPr>
        <w:t>五、甲方的权利与义务</w:t>
      </w:r>
    </w:p>
    <w:p w14:paraId="5F486B65">
      <w:pPr>
        <w:spacing w:line="520" w:lineRule="exact"/>
        <w:ind w:firstLine="480" w:firstLineChars="200"/>
        <w:rPr>
          <w:rFonts w:hint="default" w:ascii="Times New Roman" w:hAnsi="Times New Roman" w:cs="Times New Roman"/>
          <w:snapToGrid w:val="0"/>
          <w:sz w:val="24"/>
        </w:rPr>
      </w:pPr>
      <w:r>
        <w:rPr>
          <w:rFonts w:hint="default" w:ascii="Times New Roman" w:hAnsi="Times New Roman" w:cs="Times New Roman"/>
          <w:snapToGrid w:val="0"/>
          <w:sz w:val="24"/>
        </w:rPr>
        <w:t>5.1  甲方有权要求乙方及时通报服务或案情进展情况，对乙方提供的法律服务有权提出意见或建议。</w:t>
      </w:r>
    </w:p>
    <w:p w14:paraId="4B10681B">
      <w:pPr>
        <w:spacing w:line="520" w:lineRule="exact"/>
        <w:ind w:firstLine="480" w:firstLineChars="200"/>
        <w:rPr>
          <w:rFonts w:hint="default" w:ascii="Times New Roman" w:hAnsi="Times New Roman" w:cs="Times New Roman"/>
          <w:snapToGrid w:val="0"/>
          <w:sz w:val="24"/>
        </w:rPr>
      </w:pPr>
      <w:r>
        <w:rPr>
          <w:rFonts w:hint="default" w:ascii="Times New Roman" w:hAnsi="Times New Roman" w:cs="Times New Roman"/>
          <w:snapToGrid w:val="0"/>
          <w:sz w:val="24"/>
        </w:rPr>
        <w:t>5.2  甲方有权拒绝乙方及承办律师提出的本委托合同约定之外的其他报酬要求。</w:t>
      </w:r>
    </w:p>
    <w:p w14:paraId="54A3F10D">
      <w:pPr>
        <w:spacing w:line="520" w:lineRule="exact"/>
        <w:ind w:firstLine="480" w:firstLineChars="200"/>
        <w:rPr>
          <w:rFonts w:hint="default" w:ascii="Times New Roman" w:hAnsi="Times New Roman" w:cs="Times New Roman"/>
          <w:snapToGrid w:val="0"/>
          <w:sz w:val="24"/>
        </w:rPr>
      </w:pPr>
      <w:r>
        <w:rPr>
          <w:rFonts w:hint="default" w:ascii="Times New Roman" w:hAnsi="Times New Roman" w:cs="Times New Roman"/>
          <w:snapToGrid w:val="0"/>
          <w:sz w:val="24"/>
        </w:rPr>
        <w:t>5.3  甲方应如实向乙方代理律师陈述案情，提供有关证据材料和证据线索。</w:t>
      </w:r>
    </w:p>
    <w:p w14:paraId="13DD0293">
      <w:pPr>
        <w:spacing w:line="520" w:lineRule="exact"/>
        <w:ind w:firstLine="525"/>
        <w:rPr>
          <w:rFonts w:hint="default" w:ascii="Times New Roman" w:hAnsi="Times New Roman" w:cs="Times New Roman"/>
          <w:snapToGrid w:val="0"/>
          <w:sz w:val="24"/>
        </w:rPr>
      </w:pPr>
      <w:r>
        <w:rPr>
          <w:rFonts w:hint="default" w:ascii="Times New Roman" w:hAnsi="Times New Roman" w:cs="Times New Roman"/>
          <w:snapToGrid w:val="0"/>
          <w:sz w:val="24"/>
        </w:rPr>
        <w:t>5.4  甲方应按时、足额向乙方支付律师代理费。</w:t>
      </w:r>
    </w:p>
    <w:p w14:paraId="3A26837C">
      <w:pPr>
        <w:spacing w:line="520" w:lineRule="exact"/>
        <w:ind w:firstLine="482" w:firstLineChars="200"/>
        <w:rPr>
          <w:rFonts w:hint="default" w:ascii="Times New Roman" w:hAnsi="Times New Roman" w:cs="Times New Roman"/>
          <w:b/>
          <w:snapToGrid w:val="0"/>
          <w:sz w:val="24"/>
        </w:rPr>
      </w:pPr>
      <w:r>
        <w:rPr>
          <w:rFonts w:hint="default" w:ascii="Times New Roman" w:hAnsi="Times New Roman" w:cs="Times New Roman"/>
          <w:b/>
          <w:snapToGrid w:val="0"/>
          <w:sz w:val="24"/>
        </w:rPr>
        <w:t>六、乙方的权利与义务</w:t>
      </w:r>
    </w:p>
    <w:p w14:paraId="7E7A8BEE">
      <w:pPr>
        <w:spacing w:line="520" w:lineRule="exact"/>
        <w:ind w:firstLine="480" w:firstLineChars="200"/>
        <w:rPr>
          <w:rFonts w:hint="default" w:ascii="Times New Roman" w:hAnsi="Times New Roman" w:cs="Times New Roman"/>
          <w:snapToGrid w:val="0"/>
          <w:sz w:val="24"/>
        </w:rPr>
      </w:pPr>
      <w:r>
        <w:rPr>
          <w:rFonts w:hint="default" w:ascii="Times New Roman" w:hAnsi="Times New Roman" w:cs="Times New Roman"/>
          <w:snapToGrid w:val="0"/>
          <w:sz w:val="24"/>
        </w:rPr>
        <w:t>6.1  乙方律师应当充分运用自己的专业知识和技能，尽心尽职地根据法律、法规的规定完成本合同约定的被委托事项，最大限度地维护甲方的合法权益；乙方律师应按甲方要求及时通报案件进展情况。</w:t>
      </w:r>
    </w:p>
    <w:p w14:paraId="4364CFB9">
      <w:pPr>
        <w:spacing w:line="520" w:lineRule="exact"/>
        <w:ind w:firstLine="480" w:firstLineChars="200"/>
        <w:rPr>
          <w:rFonts w:hint="default" w:ascii="Times New Roman" w:hAnsi="Times New Roman" w:cs="Times New Roman"/>
          <w:snapToGrid w:val="0"/>
          <w:sz w:val="24"/>
        </w:rPr>
      </w:pPr>
      <w:r>
        <w:rPr>
          <w:rFonts w:hint="default" w:ascii="Times New Roman" w:hAnsi="Times New Roman" w:cs="Times New Roman"/>
          <w:snapToGrid w:val="0"/>
          <w:sz w:val="24"/>
        </w:rPr>
        <w:t>6.2  乙方律师应当遵循诚实守信的原则，依据法律、法规的规定做出专业判断，客观地以书面形式告知甲方所委托事项可能出现的全部法律风险。</w:t>
      </w:r>
    </w:p>
    <w:p w14:paraId="055D3019">
      <w:pPr>
        <w:spacing w:line="520" w:lineRule="exact"/>
        <w:ind w:firstLine="480" w:firstLineChars="200"/>
        <w:rPr>
          <w:rFonts w:hint="default" w:ascii="Times New Roman" w:hAnsi="Times New Roman" w:cs="Times New Roman"/>
          <w:snapToGrid w:val="0"/>
          <w:sz w:val="24"/>
        </w:rPr>
      </w:pPr>
      <w:r>
        <w:rPr>
          <w:rFonts w:hint="default" w:ascii="Times New Roman" w:hAnsi="Times New Roman" w:cs="Times New Roman"/>
          <w:snapToGrid w:val="0"/>
          <w:sz w:val="24"/>
        </w:rPr>
        <w:t>6.3  乙方律师应当根据法律规定的时限、时效以及审理机构的要求，及时提交证据，提交法律文书，按时出庭，及时办理受委托的事务。</w:t>
      </w:r>
    </w:p>
    <w:p w14:paraId="4EB91853">
      <w:pPr>
        <w:spacing w:line="520" w:lineRule="exact"/>
        <w:ind w:firstLine="480" w:firstLineChars="200"/>
        <w:rPr>
          <w:rFonts w:hint="default" w:ascii="Times New Roman" w:hAnsi="Times New Roman" w:cs="Times New Roman"/>
          <w:snapToGrid w:val="0"/>
          <w:sz w:val="24"/>
        </w:rPr>
      </w:pPr>
      <w:r>
        <w:rPr>
          <w:rFonts w:hint="default" w:ascii="Times New Roman" w:hAnsi="Times New Roman" w:cs="Times New Roman"/>
          <w:snapToGrid w:val="0"/>
          <w:sz w:val="24"/>
        </w:rPr>
        <w:t>6.4  乙方律师对其获知的甲方</w:t>
      </w:r>
      <w:r>
        <w:rPr>
          <w:rFonts w:hint="eastAsia" w:ascii="Times New Roman" w:hAnsi="Times New Roman" w:cs="Times New Roman"/>
          <w:snapToGrid w:val="0"/>
          <w:sz w:val="24"/>
          <w:lang w:val="en-US" w:eastAsia="zh-CN"/>
        </w:rPr>
        <w:t>及丙方</w:t>
      </w:r>
      <w:r>
        <w:rPr>
          <w:rFonts w:hint="default" w:ascii="Times New Roman" w:hAnsi="Times New Roman" w:cs="Times New Roman"/>
          <w:snapToGrid w:val="0"/>
          <w:sz w:val="24"/>
        </w:rPr>
        <w:t>的商业机密负有保密责任，非由法律规定或甲方</w:t>
      </w:r>
      <w:r>
        <w:rPr>
          <w:rFonts w:hint="eastAsia" w:ascii="Times New Roman" w:hAnsi="Times New Roman" w:cs="Times New Roman"/>
          <w:snapToGrid w:val="0"/>
          <w:sz w:val="24"/>
          <w:lang w:val="en-US" w:eastAsia="zh-CN"/>
        </w:rPr>
        <w:t>及丙方</w:t>
      </w:r>
      <w:r>
        <w:rPr>
          <w:rFonts w:hint="default" w:ascii="Times New Roman" w:hAnsi="Times New Roman" w:cs="Times New Roman"/>
          <w:snapToGrid w:val="0"/>
          <w:sz w:val="24"/>
        </w:rPr>
        <w:t>书面同意，不得向任何第三方披露。</w:t>
      </w:r>
    </w:p>
    <w:p w14:paraId="0CE9D246">
      <w:pPr>
        <w:spacing w:line="520" w:lineRule="exact"/>
        <w:ind w:firstLine="525"/>
        <w:rPr>
          <w:rFonts w:hint="default" w:ascii="Times New Roman" w:hAnsi="Times New Roman" w:cs="Times New Roman"/>
          <w:snapToGrid w:val="0"/>
          <w:sz w:val="24"/>
        </w:rPr>
      </w:pPr>
      <w:r>
        <w:rPr>
          <w:rFonts w:hint="default" w:ascii="Times New Roman" w:hAnsi="Times New Roman" w:cs="Times New Roman"/>
          <w:snapToGrid w:val="0"/>
          <w:sz w:val="24"/>
        </w:rPr>
        <w:t>6.5  乙方如发现甲方有捏造事实、故意隐瞒事实真相或故意提供虚假证据等行为的，乙方有权单方解除本合同。</w:t>
      </w:r>
    </w:p>
    <w:p w14:paraId="3E57A544">
      <w:pPr>
        <w:spacing w:line="520" w:lineRule="exact"/>
        <w:ind w:firstLine="480" w:firstLineChars="200"/>
        <w:rPr>
          <w:rFonts w:hint="default" w:ascii="Times New Roman" w:hAnsi="Times New Roman" w:cs="Times New Roman"/>
          <w:snapToGrid w:val="0"/>
          <w:sz w:val="24"/>
        </w:rPr>
      </w:pPr>
      <w:r>
        <w:rPr>
          <w:rFonts w:hint="default" w:ascii="Times New Roman" w:hAnsi="Times New Roman" w:cs="Times New Roman"/>
          <w:snapToGrid w:val="0"/>
          <w:sz w:val="24"/>
        </w:rPr>
        <w:t>6.6  在涉及与甲方的对抗性案件中，未经甲方书面同意，不得同时担任与甲方具有法律上利益冲突的另一方的委托代理人。</w:t>
      </w:r>
    </w:p>
    <w:p w14:paraId="19A7534C">
      <w:pPr>
        <w:spacing w:line="520" w:lineRule="exact"/>
        <w:ind w:firstLine="480" w:firstLineChars="200"/>
        <w:rPr>
          <w:rFonts w:hint="default" w:ascii="Times New Roman" w:hAnsi="Times New Roman" w:cs="Times New Roman"/>
          <w:snapToGrid w:val="0"/>
          <w:sz w:val="24"/>
        </w:rPr>
      </w:pPr>
      <w:r>
        <w:rPr>
          <w:rFonts w:hint="default" w:ascii="Times New Roman" w:hAnsi="Times New Roman" w:cs="Times New Roman"/>
          <w:snapToGrid w:val="0"/>
          <w:sz w:val="24"/>
        </w:rPr>
        <w:t>6.7  乙方对甲方业务应当单独建档，对涉及甲方</w:t>
      </w:r>
      <w:r>
        <w:rPr>
          <w:rFonts w:hint="eastAsia" w:ascii="Times New Roman" w:hAnsi="Times New Roman" w:cs="Times New Roman"/>
          <w:snapToGrid w:val="0"/>
          <w:sz w:val="24"/>
          <w:lang w:val="en-US" w:eastAsia="zh-CN"/>
        </w:rPr>
        <w:t>及丙方</w:t>
      </w:r>
      <w:r>
        <w:rPr>
          <w:rFonts w:hint="default" w:ascii="Times New Roman" w:hAnsi="Times New Roman" w:cs="Times New Roman"/>
          <w:snapToGrid w:val="0"/>
          <w:sz w:val="24"/>
        </w:rPr>
        <w:t>的原始证据、法律文件和财物应当妥善保管，设立交接记录。档案保存时间根据律师业务档案管理规定执行。</w:t>
      </w:r>
    </w:p>
    <w:p w14:paraId="203067CF">
      <w:pPr>
        <w:spacing w:line="520" w:lineRule="exact"/>
        <w:ind w:firstLine="480" w:firstLineChars="200"/>
        <w:rPr>
          <w:rFonts w:hint="default" w:ascii="Times New Roman" w:hAnsi="Times New Roman" w:cs="Times New Roman"/>
          <w:snapToGrid w:val="0"/>
          <w:sz w:val="24"/>
        </w:rPr>
      </w:pPr>
      <w:r>
        <w:rPr>
          <w:rFonts w:hint="default" w:ascii="Times New Roman" w:hAnsi="Times New Roman" w:cs="Times New Roman"/>
          <w:snapToGrid w:val="0"/>
          <w:sz w:val="24"/>
        </w:rPr>
        <w:t>6.8  乙方应积极协调处理与诉讼（仲裁）案件相关的全部日常工作（包括但不限于出差、档案查询、与相关人员和机构对接沟通、起草文件文书等），不得推诿、拖延，或将相关工作转交给甲方</w:t>
      </w:r>
      <w:r>
        <w:rPr>
          <w:rFonts w:hint="eastAsia" w:ascii="Times New Roman" w:hAnsi="Times New Roman" w:cs="Times New Roman"/>
          <w:snapToGrid w:val="0"/>
          <w:sz w:val="24"/>
          <w:lang w:val="en-US" w:eastAsia="zh-CN"/>
        </w:rPr>
        <w:t>及丙方</w:t>
      </w:r>
      <w:r>
        <w:rPr>
          <w:rFonts w:hint="default" w:ascii="Times New Roman" w:hAnsi="Times New Roman" w:cs="Times New Roman"/>
          <w:snapToGrid w:val="0"/>
          <w:sz w:val="24"/>
        </w:rPr>
        <w:t>工作人员处理，但该工作只能由甲方</w:t>
      </w:r>
      <w:r>
        <w:rPr>
          <w:rFonts w:hint="eastAsia" w:ascii="Times New Roman" w:hAnsi="Times New Roman" w:cs="Times New Roman"/>
          <w:snapToGrid w:val="0"/>
          <w:sz w:val="24"/>
          <w:lang w:val="en-US" w:eastAsia="zh-CN"/>
        </w:rPr>
        <w:t>及丙方</w:t>
      </w:r>
      <w:r>
        <w:rPr>
          <w:rFonts w:hint="default" w:ascii="Times New Roman" w:hAnsi="Times New Roman" w:cs="Times New Roman"/>
          <w:snapToGrid w:val="0"/>
          <w:sz w:val="24"/>
        </w:rPr>
        <w:t>处理的除外。</w:t>
      </w:r>
    </w:p>
    <w:p w14:paraId="62D3EF97">
      <w:pPr>
        <w:pStyle w:val="17"/>
        <w:ind w:firstLine="480"/>
        <w:rPr>
          <w:rFonts w:hint="eastAsia" w:ascii="Times New Roman" w:hAnsi="Times New Roman" w:cs="Times New Roman"/>
          <w:b/>
          <w:bCs/>
          <w:snapToGrid w:val="0"/>
          <w:sz w:val="24"/>
          <w:lang w:val="en-US" w:eastAsia="zh-CN"/>
        </w:rPr>
      </w:pPr>
      <w:r>
        <w:rPr>
          <w:rFonts w:hint="eastAsia" w:ascii="Times New Roman" w:hAnsi="Times New Roman" w:cs="Times New Roman"/>
          <w:b/>
          <w:bCs/>
          <w:snapToGrid w:val="0"/>
          <w:sz w:val="24"/>
          <w:lang w:val="en-US" w:eastAsia="zh-CN"/>
        </w:rPr>
        <w:t>七、丙方的权利与义务</w:t>
      </w:r>
    </w:p>
    <w:p w14:paraId="6152FC07">
      <w:pPr>
        <w:spacing w:line="360" w:lineRule="auto"/>
        <w:ind w:firstLine="480" w:firstLineChars="200"/>
        <w:rPr>
          <w:rFonts w:hint="eastAsia" w:ascii="Times New Roman" w:hAnsi="Times New Roman" w:cs="Times New Roman"/>
          <w:snapToGrid w:val="0"/>
          <w:sz w:val="24"/>
          <w:lang w:val="en-US" w:eastAsia="zh-CN"/>
        </w:rPr>
      </w:pPr>
    </w:p>
    <w:p w14:paraId="670AE184">
      <w:pPr>
        <w:spacing w:line="360" w:lineRule="auto"/>
        <w:ind w:firstLine="480" w:firstLineChars="200"/>
        <w:rPr>
          <w:rFonts w:hint="default" w:ascii="Times New Roman" w:hAnsi="Times New Roman" w:cs="Times New Roman"/>
          <w:snapToGrid w:val="0"/>
          <w:sz w:val="24"/>
        </w:rPr>
      </w:pPr>
      <w:r>
        <w:rPr>
          <w:rFonts w:hint="eastAsia" w:ascii="Times New Roman" w:hAnsi="Times New Roman" w:cs="Times New Roman"/>
          <w:snapToGrid w:val="0"/>
          <w:sz w:val="24"/>
          <w:lang w:val="en-US" w:eastAsia="zh-CN"/>
        </w:rPr>
        <w:t>7</w:t>
      </w:r>
      <w:r>
        <w:rPr>
          <w:rFonts w:hint="default" w:ascii="Times New Roman" w:hAnsi="Times New Roman" w:cs="Times New Roman"/>
          <w:snapToGrid w:val="0"/>
          <w:sz w:val="24"/>
        </w:rPr>
        <w:t xml:space="preserve">.1  </w:t>
      </w:r>
      <w:r>
        <w:rPr>
          <w:rFonts w:hint="eastAsia" w:ascii="Times New Roman" w:hAnsi="Times New Roman" w:cs="Times New Roman"/>
          <w:snapToGrid w:val="0"/>
          <w:sz w:val="24"/>
          <w:lang w:val="en-US" w:eastAsia="zh-CN"/>
        </w:rPr>
        <w:t>丙方</w:t>
      </w:r>
      <w:r>
        <w:rPr>
          <w:rFonts w:hint="default" w:ascii="Times New Roman" w:hAnsi="Times New Roman" w:cs="Times New Roman"/>
          <w:snapToGrid w:val="0"/>
          <w:sz w:val="24"/>
        </w:rPr>
        <w:t>有权要求</w:t>
      </w:r>
      <w:r>
        <w:rPr>
          <w:rFonts w:hint="eastAsia" w:ascii="Times New Roman" w:hAnsi="Times New Roman" w:cs="Times New Roman"/>
          <w:snapToGrid w:val="0"/>
          <w:sz w:val="24"/>
          <w:lang w:val="en-US" w:eastAsia="zh-CN"/>
        </w:rPr>
        <w:t>甲方及</w:t>
      </w:r>
      <w:r>
        <w:rPr>
          <w:rFonts w:hint="default" w:ascii="Times New Roman" w:hAnsi="Times New Roman" w:cs="Times New Roman"/>
          <w:snapToGrid w:val="0"/>
          <w:sz w:val="24"/>
        </w:rPr>
        <w:t>乙方及时通报服务或案情进展情况，对乙方提供的法律服务有权提出意见或建议。</w:t>
      </w:r>
    </w:p>
    <w:p w14:paraId="4F23344A">
      <w:pPr>
        <w:spacing w:line="360" w:lineRule="auto"/>
        <w:ind w:firstLine="480" w:firstLineChars="200"/>
        <w:rPr>
          <w:rFonts w:hint="default" w:ascii="Times New Roman" w:hAnsi="Times New Roman" w:cs="Times New Roman"/>
          <w:snapToGrid w:val="0"/>
          <w:sz w:val="24"/>
        </w:rPr>
      </w:pPr>
      <w:r>
        <w:rPr>
          <w:rFonts w:hint="eastAsia" w:ascii="Times New Roman" w:hAnsi="Times New Roman" w:cs="Times New Roman"/>
          <w:snapToGrid w:val="0"/>
          <w:sz w:val="24"/>
          <w:lang w:val="en-US" w:eastAsia="zh-CN"/>
        </w:rPr>
        <w:t>7</w:t>
      </w:r>
      <w:r>
        <w:rPr>
          <w:rFonts w:hint="default" w:ascii="Times New Roman" w:hAnsi="Times New Roman" w:cs="Times New Roman"/>
          <w:snapToGrid w:val="0"/>
          <w:sz w:val="24"/>
        </w:rPr>
        <w:t>.</w:t>
      </w:r>
      <w:r>
        <w:rPr>
          <w:rFonts w:hint="eastAsia" w:ascii="Times New Roman" w:hAnsi="Times New Roman" w:cs="Times New Roman"/>
          <w:snapToGrid w:val="0"/>
          <w:sz w:val="24"/>
          <w:lang w:val="en-US" w:eastAsia="zh-CN"/>
        </w:rPr>
        <w:t>2</w:t>
      </w:r>
      <w:r>
        <w:rPr>
          <w:rFonts w:hint="default" w:ascii="Times New Roman" w:hAnsi="Times New Roman" w:cs="Times New Roman"/>
          <w:snapToGrid w:val="0"/>
          <w:sz w:val="24"/>
        </w:rPr>
        <w:t xml:space="preserve">  </w:t>
      </w:r>
      <w:r>
        <w:rPr>
          <w:rFonts w:hint="eastAsia" w:ascii="Times New Roman" w:hAnsi="Times New Roman" w:cs="Times New Roman"/>
          <w:snapToGrid w:val="0"/>
          <w:sz w:val="24"/>
          <w:lang w:val="en-US" w:eastAsia="zh-CN"/>
        </w:rPr>
        <w:t>丙方</w:t>
      </w:r>
      <w:r>
        <w:rPr>
          <w:rFonts w:hint="default" w:ascii="Times New Roman" w:hAnsi="Times New Roman" w:cs="Times New Roman"/>
          <w:snapToGrid w:val="0"/>
          <w:sz w:val="24"/>
        </w:rPr>
        <w:t>应</w:t>
      </w:r>
      <w:r>
        <w:rPr>
          <w:rFonts w:hint="eastAsia" w:ascii="Times New Roman" w:hAnsi="Times New Roman" w:cs="Times New Roman"/>
          <w:snapToGrid w:val="0"/>
          <w:sz w:val="24"/>
          <w:lang w:val="en-US" w:eastAsia="zh-CN"/>
        </w:rPr>
        <w:t>监督甲方</w:t>
      </w:r>
      <w:r>
        <w:rPr>
          <w:rFonts w:hint="default" w:ascii="Times New Roman" w:hAnsi="Times New Roman" w:cs="Times New Roman"/>
          <w:snapToGrid w:val="0"/>
          <w:sz w:val="24"/>
        </w:rPr>
        <w:t>如实向乙方代理律师陈述案情，提供有关证据材料和证据线索。</w:t>
      </w:r>
    </w:p>
    <w:p w14:paraId="67850A73">
      <w:pPr>
        <w:pStyle w:val="17"/>
        <w:spacing w:line="360" w:lineRule="auto"/>
        <w:ind w:firstLine="480"/>
        <w:rPr>
          <w:rFonts w:hint="eastAsia" w:ascii="Times New Roman" w:hAnsi="Times New Roman" w:cs="Times New Roman"/>
          <w:snapToGrid w:val="0"/>
          <w:sz w:val="24"/>
          <w:lang w:val="en-US" w:eastAsia="zh-CN"/>
        </w:rPr>
      </w:pPr>
      <w:r>
        <w:rPr>
          <w:rFonts w:hint="eastAsia" w:ascii="Times New Roman" w:hAnsi="Times New Roman" w:cs="Times New Roman"/>
          <w:snapToGrid w:val="0"/>
          <w:sz w:val="24"/>
          <w:lang w:val="en-US" w:eastAsia="zh-CN"/>
        </w:rPr>
        <w:t>7.3  丙方应在案件涉及范围内协助甲方补充与丙方有关的相关证据，包括但不限于丙方与华川集团签订的相关协议，支付相关款项的财务凭证。</w:t>
      </w:r>
    </w:p>
    <w:p w14:paraId="6B37C004">
      <w:pPr>
        <w:spacing w:line="520" w:lineRule="exact"/>
        <w:ind w:firstLine="482" w:firstLineChars="200"/>
        <w:rPr>
          <w:rFonts w:hint="default" w:ascii="Times New Roman" w:hAnsi="Times New Roman" w:cs="Times New Roman"/>
          <w:snapToGrid w:val="0"/>
          <w:sz w:val="24"/>
        </w:rPr>
      </w:pPr>
      <w:r>
        <w:rPr>
          <w:rFonts w:hint="eastAsia" w:ascii="Times New Roman" w:hAnsi="Times New Roman" w:cs="Times New Roman"/>
          <w:b/>
          <w:snapToGrid w:val="0"/>
          <w:sz w:val="24"/>
          <w:lang w:val="en-US" w:eastAsia="zh-CN"/>
        </w:rPr>
        <w:t>八</w:t>
      </w:r>
      <w:r>
        <w:rPr>
          <w:rFonts w:hint="default" w:ascii="Times New Roman" w:hAnsi="Times New Roman" w:cs="Times New Roman"/>
          <w:b/>
          <w:snapToGrid w:val="0"/>
          <w:sz w:val="24"/>
        </w:rPr>
        <w:t>、律师代理费</w:t>
      </w:r>
    </w:p>
    <w:p w14:paraId="43522586">
      <w:pPr>
        <w:spacing w:line="520" w:lineRule="exact"/>
        <w:ind w:firstLine="480" w:firstLineChars="200"/>
        <w:rPr>
          <w:rFonts w:hint="default" w:ascii="Times New Roman" w:hAnsi="Times New Roman" w:cs="Times New Roman"/>
          <w:snapToGrid w:val="0"/>
          <w:sz w:val="24"/>
        </w:rPr>
      </w:pPr>
      <w:r>
        <w:rPr>
          <w:rFonts w:hint="default" w:ascii="Times New Roman" w:hAnsi="Times New Roman" w:cs="Times New Roman"/>
          <w:snapToGrid w:val="0"/>
          <w:sz w:val="24"/>
        </w:rPr>
        <w:t>乙方经</w:t>
      </w:r>
      <w:r>
        <w:rPr>
          <w:rFonts w:hint="eastAsia" w:ascii="Times New Roman" w:hAnsi="Times New Roman" w:cs="Times New Roman"/>
          <w:snapToGrid w:val="0"/>
          <w:sz w:val="24"/>
          <w:lang w:val="en-US" w:eastAsia="zh-CN"/>
        </w:rPr>
        <w:t>丙方</w:t>
      </w:r>
      <w:r>
        <w:rPr>
          <w:rFonts w:hint="default" w:ascii="Times New Roman" w:hAnsi="Times New Roman" w:cs="Times New Roman"/>
          <w:snapToGrid w:val="0"/>
          <w:sz w:val="24"/>
        </w:rPr>
        <w:t>招标采购被确定为中标人，根据乙方提供的报价方案，甲方按照下述约定支付律师代理费：</w:t>
      </w:r>
    </w:p>
    <w:p w14:paraId="7732D823">
      <w:pPr>
        <w:spacing w:line="520" w:lineRule="exact"/>
        <w:ind w:firstLine="480" w:firstLineChars="200"/>
        <w:rPr>
          <w:rFonts w:hint="default" w:ascii="Times New Roman" w:hAnsi="Times New Roman" w:cs="Times New Roman"/>
          <w:snapToGrid w:val="0"/>
          <w:sz w:val="24"/>
        </w:rPr>
      </w:pPr>
      <w:r>
        <w:rPr>
          <w:rFonts w:hint="eastAsia" w:ascii="Times New Roman" w:hAnsi="Times New Roman" w:cs="Times New Roman"/>
          <w:snapToGrid w:val="0"/>
          <w:sz w:val="24"/>
          <w:lang w:val="en-US" w:eastAsia="zh-CN"/>
        </w:rPr>
        <w:t>8</w:t>
      </w:r>
      <w:r>
        <w:rPr>
          <w:rFonts w:hint="default" w:ascii="Times New Roman" w:hAnsi="Times New Roman" w:cs="Times New Roman"/>
          <w:snapToGrid w:val="0"/>
          <w:sz w:val="24"/>
        </w:rPr>
        <w:t>.1  甲方按照以下方式向乙方支付律师代理费：</w:t>
      </w:r>
    </w:p>
    <w:p w14:paraId="5A0A1B3C">
      <w:pPr>
        <w:spacing w:line="520" w:lineRule="exact"/>
        <w:ind w:firstLine="480" w:firstLineChars="200"/>
        <w:rPr>
          <w:rFonts w:hint="default" w:ascii="Times New Roman" w:hAnsi="Times New Roman" w:cs="Times New Roman"/>
          <w:snapToGrid w:val="0"/>
          <w:sz w:val="24"/>
        </w:rPr>
      </w:pPr>
      <w:r>
        <w:rPr>
          <w:rFonts w:hint="eastAsia" w:ascii="Times New Roman" w:hAnsi="Times New Roman" w:cs="Times New Roman"/>
          <w:snapToGrid w:val="0"/>
          <w:sz w:val="24"/>
          <w:lang w:val="en-US" w:eastAsia="zh-CN"/>
        </w:rPr>
        <w:t>8</w:t>
      </w:r>
      <w:r>
        <w:rPr>
          <w:rFonts w:hint="default" w:ascii="Times New Roman" w:hAnsi="Times New Roman" w:cs="Times New Roman"/>
          <w:snapToGrid w:val="0"/>
          <w:sz w:val="24"/>
        </w:rPr>
        <w:t>.1.1  基础代理费：甲方于合同签订后收到法院案件受理通知及财产保全结果通知</w:t>
      </w:r>
      <w:r>
        <w:rPr>
          <w:rFonts w:hint="default" w:ascii="Times New Roman" w:hAnsi="Times New Roman" w:cs="Times New Roman"/>
          <w:snapToGrid w:val="0"/>
          <w:sz w:val="24"/>
          <w:lang w:eastAsia="zh-CN"/>
        </w:rPr>
        <w:t>（如有）</w:t>
      </w:r>
      <w:r>
        <w:rPr>
          <w:rFonts w:hint="default" w:ascii="Times New Roman" w:hAnsi="Times New Roman" w:cs="Times New Roman"/>
          <w:snapToGrid w:val="0"/>
          <w:sz w:val="24"/>
        </w:rPr>
        <w:t>后10个工作日内支付基础代理费</w:t>
      </w:r>
      <w:r>
        <w:rPr>
          <w:rFonts w:hint="default" w:ascii="Times New Roman" w:hAnsi="Times New Roman" w:cs="Times New Roman"/>
          <w:snapToGrid w:val="0"/>
          <w:sz w:val="24"/>
          <w:u w:val="single"/>
          <w:lang w:val="en-US" w:eastAsia="zh-CN"/>
        </w:rPr>
        <w:t xml:space="preserve">      </w:t>
      </w:r>
      <w:r>
        <w:rPr>
          <w:rFonts w:hint="default" w:ascii="Times New Roman" w:hAnsi="Times New Roman" w:cs="Times New Roman"/>
          <w:snapToGrid w:val="0"/>
          <w:sz w:val="24"/>
        </w:rPr>
        <w:t>元（大写：</w:t>
      </w:r>
      <w:r>
        <w:rPr>
          <w:rFonts w:hint="default" w:ascii="Times New Roman" w:hAnsi="Times New Roman" w:cs="Times New Roman"/>
          <w:snapToGrid w:val="0"/>
          <w:sz w:val="24"/>
          <w:u w:val="single"/>
          <w:lang w:val="en-US" w:eastAsia="zh-CN"/>
        </w:rPr>
        <w:t xml:space="preserve">     </w:t>
      </w:r>
      <w:r>
        <w:rPr>
          <w:rFonts w:hint="default" w:ascii="Times New Roman" w:hAnsi="Times New Roman" w:cs="Times New Roman"/>
          <w:snapToGrid w:val="0"/>
          <w:sz w:val="24"/>
        </w:rPr>
        <w:t>元）。</w:t>
      </w:r>
    </w:p>
    <w:p w14:paraId="37C2E84F">
      <w:pPr>
        <w:spacing w:line="520" w:lineRule="exact"/>
        <w:ind w:firstLine="480" w:firstLineChars="200"/>
        <w:rPr>
          <w:rFonts w:hint="default" w:ascii="Times New Roman" w:hAnsi="Times New Roman" w:cs="Times New Roman"/>
          <w:snapToGrid w:val="0"/>
          <w:sz w:val="24"/>
        </w:rPr>
      </w:pPr>
      <w:r>
        <w:rPr>
          <w:rFonts w:hint="eastAsia" w:ascii="Times New Roman" w:hAnsi="Times New Roman" w:cs="Times New Roman"/>
          <w:snapToGrid w:val="0"/>
          <w:sz w:val="24"/>
          <w:lang w:val="en-US" w:eastAsia="zh-CN"/>
        </w:rPr>
        <w:t>8</w:t>
      </w:r>
      <w:r>
        <w:rPr>
          <w:rFonts w:hint="default" w:ascii="Times New Roman" w:hAnsi="Times New Roman" w:cs="Times New Roman"/>
          <w:snapToGrid w:val="0"/>
          <w:sz w:val="24"/>
        </w:rPr>
        <w:t>.1.2  风险代理费：甲方</w:t>
      </w:r>
      <w:r>
        <w:rPr>
          <w:rFonts w:hint="eastAsia" w:ascii="Times New Roman" w:hAnsi="Times New Roman" w:cs="Times New Roman"/>
          <w:snapToGrid w:val="0"/>
          <w:sz w:val="24"/>
          <w:lang w:val="en-US" w:eastAsia="zh-CN"/>
        </w:rPr>
        <w:t>胜诉</w:t>
      </w:r>
      <w:r>
        <w:rPr>
          <w:rFonts w:hint="default" w:ascii="Times New Roman" w:hAnsi="Times New Roman" w:cs="Times New Roman"/>
          <w:snapToGrid w:val="0"/>
          <w:sz w:val="24"/>
          <w:lang w:eastAsia="zh-CN"/>
        </w:rPr>
        <w:t>后</w:t>
      </w:r>
      <w:r>
        <w:rPr>
          <w:rFonts w:hint="default" w:ascii="Times New Roman" w:hAnsi="Times New Roman" w:cs="Times New Roman"/>
          <w:snapToGrid w:val="0"/>
          <w:sz w:val="24"/>
        </w:rPr>
        <w:t>10个工作日内，</w:t>
      </w:r>
      <w:r>
        <w:rPr>
          <w:rFonts w:hint="eastAsia" w:ascii="Times New Roman" w:hAnsi="Times New Roman" w:cs="Times New Roman"/>
          <w:snapToGrid w:val="0"/>
          <w:sz w:val="24"/>
          <w:lang w:val="en-US" w:eastAsia="zh-CN"/>
        </w:rPr>
        <w:t>支付</w:t>
      </w:r>
      <w:r>
        <w:rPr>
          <w:rFonts w:hint="default" w:ascii="Times New Roman" w:hAnsi="Times New Roman" w:cs="Times New Roman"/>
          <w:snapToGrid w:val="0"/>
          <w:sz w:val="24"/>
        </w:rPr>
        <w:t>风险代理费</w:t>
      </w:r>
      <w:r>
        <w:rPr>
          <w:rFonts w:hint="default" w:ascii="Times New Roman" w:hAnsi="Times New Roman" w:cs="Times New Roman"/>
          <w:snapToGrid w:val="0"/>
          <w:sz w:val="24"/>
          <w:u w:val="single"/>
          <w:lang w:val="en-US" w:eastAsia="zh-CN"/>
        </w:rPr>
        <w:t xml:space="preserve">      </w:t>
      </w:r>
      <w:r>
        <w:rPr>
          <w:rFonts w:hint="default" w:ascii="Times New Roman" w:hAnsi="Times New Roman" w:cs="Times New Roman"/>
          <w:snapToGrid w:val="0"/>
          <w:sz w:val="24"/>
        </w:rPr>
        <w:t>元（大写：</w:t>
      </w:r>
      <w:r>
        <w:rPr>
          <w:rFonts w:hint="default" w:ascii="Times New Roman" w:hAnsi="Times New Roman" w:cs="Times New Roman"/>
          <w:snapToGrid w:val="0"/>
          <w:sz w:val="24"/>
          <w:u w:val="single"/>
          <w:lang w:val="en-US" w:eastAsia="zh-CN"/>
        </w:rPr>
        <w:t xml:space="preserve">      </w:t>
      </w:r>
      <w:r>
        <w:rPr>
          <w:rFonts w:hint="default" w:ascii="Times New Roman" w:hAnsi="Times New Roman" w:cs="Times New Roman"/>
          <w:snapToGrid w:val="0"/>
          <w:sz w:val="24"/>
        </w:rPr>
        <w:t>元）。</w:t>
      </w:r>
    </w:p>
    <w:p w14:paraId="3405844C">
      <w:pPr>
        <w:spacing w:line="520" w:lineRule="exact"/>
        <w:ind w:firstLine="480" w:firstLineChars="200"/>
        <w:rPr>
          <w:rFonts w:hint="default" w:ascii="Times New Roman" w:hAnsi="Times New Roman" w:cs="Times New Roman"/>
          <w:snapToGrid w:val="0"/>
          <w:sz w:val="24"/>
        </w:rPr>
      </w:pPr>
      <w:r>
        <w:rPr>
          <w:rFonts w:hint="eastAsia" w:ascii="Times New Roman" w:hAnsi="Times New Roman" w:cs="Times New Roman"/>
          <w:snapToGrid w:val="0"/>
          <w:sz w:val="24"/>
          <w:lang w:val="en-US" w:eastAsia="zh-CN"/>
        </w:rPr>
        <w:t>8</w:t>
      </w:r>
      <w:r>
        <w:rPr>
          <w:rFonts w:hint="default" w:ascii="Times New Roman" w:hAnsi="Times New Roman" w:cs="Times New Roman"/>
          <w:snapToGrid w:val="0"/>
          <w:sz w:val="24"/>
        </w:rPr>
        <w:t>.1.3  甲方按照本合同第7.1.1条、第7.1.2条向乙方支付代理费的总和不超过</w:t>
      </w:r>
      <w:r>
        <w:rPr>
          <w:rFonts w:hint="default" w:ascii="Times New Roman" w:hAnsi="Times New Roman" w:cs="Times New Roman"/>
          <w:snapToGrid w:val="0"/>
          <w:sz w:val="24"/>
          <w:u w:val="single"/>
          <w:lang w:val="en-US" w:eastAsia="zh-CN"/>
        </w:rPr>
        <w:t xml:space="preserve">       </w:t>
      </w:r>
      <w:r>
        <w:rPr>
          <w:rFonts w:hint="default" w:ascii="Times New Roman" w:hAnsi="Times New Roman" w:cs="Times New Roman"/>
          <w:snapToGrid w:val="0"/>
          <w:sz w:val="24"/>
        </w:rPr>
        <w:t>元（大写：</w:t>
      </w:r>
      <w:r>
        <w:rPr>
          <w:rFonts w:hint="default" w:ascii="Times New Roman" w:hAnsi="Times New Roman" w:cs="Times New Roman"/>
          <w:snapToGrid w:val="0"/>
          <w:sz w:val="24"/>
          <w:u w:val="single"/>
        </w:rPr>
        <w:t xml:space="preserve"> </w:t>
      </w:r>
      <w:r>
        <w:rPr>
          <w:rFonts w:hint="default" w:ascii="Times New Roman" w:hAnsi="Times New Roman" w:cs="Times New Roman"/>
          <w:snapToGrid w:val="0"/>
          <w:sz w:val="24"/>
          <w:u w:val="single"/>
          <w:lang w:val="en-US" w:eastAsia="zh-CN"/>
        </w:rPr>
        <w:t xml:space="preserve">     </w:t>
      </w:r>
      <w:r>
        <w:rPr>
          <w:rFonts w:hint="default" w:ascii="Times New Roman" w:hAnsi="Times New Roman" w:cs="Times New Roman"/>
          <w:snapToGrid w:val="0"/>
          <w:sz w:val="24"/>
        </w:rPr>
        <w:t>元）。</w:t>
      </w:r>
    </w:p>
    <w:p w14:paraId="1B67E27D">
      <w:pPr>
        <w:spacing w:line="520" w:lineRule="exact"/>
        <w:ind w:firstLine="480" w:firstLineChars="200"/>
        <w:rPr>
          <w:rFonts w:hint="default" w:ascii="Times New Roman" w:hAnsi="Times New Roman" w:cs="Times New Roman"/>
          <w:snapToGrid w:val="0"/>
          <w:sz w:val="24"/>
        </w:rPr>
      </w:pPr>
      <w:r>
        <w:rPr>
          <w:rFonts w:hint="eastAsia" w:ascii="Times New Roman" w:hAnsi="Times New Roman" w:cs="Times New Roman"/>
          <w:snapToGrid w:val="0"/>
          <w:sz w:val="24"/>
          <w:lang w:val="en-US" w:eastAsia="zh-CN"/>
        </w:rPr>
        <w:t>8</w:t>
      </w:r>
      <w:r>
        <w:rPr>
          <w:rFonts w:hint="default" w:ascii="Times New Roman" w:hAnsi="Times New Roman" w:cs="Times New Roman"/>
          <w:snapToGrid w:val="0"/>
          <w:sz w:val="24"/>
        </w:rPr>
        <w:t>.2  对律师代理费的特别约定</w:t>
      </w:r>
    </w:p>
    <w:p w14:paraId="4F9EA832">
      <w:pPr>
        <w:spacing w:line="520" w:lineRule="exact"/>
        <w:ind w:firstLine="480" w:firstLineChars="200"/>
        <w:rPr>
          <w:rFonts w:hint="default" w:ascii="Times New Roman" w:hAnsi="Times New Roman" w:cs="Times New Roman"/>
          <w:snapToGrid w:val="0"/>
          <w:sz w:val="24"/>
        </w:rPr>
      </w:pPr>
      <w:r>
        <w:rPr>
          <w:rFonts w:hint="eastAsia" w:ascii="Times New Roman" w:hAnsi="Times New Roman" w:cs="Times New Roman"/>
          <w:snapToGrid w:val="0"/>
          <w:sz w:val="24"/>
          <w:lang w:val="en-US" w:eastAsia="zh-CN"/>
        </w:rPr>
        <w:t>8</w:t>
      </w:r>
      <w:r>
        <w:rPr>
          <w:rFonts w:hint="default" w:ascii="Times New Roman" w:hAnsi="Times New Roman" w:cs="Times New Roman"/>
          <w:snapToGrid w:val="0"/>
          <w:sz w:val="24"/>
        </w:rPr>
        <w:t>.2.1  律师代理费已包括乙方律师为完成委托事项而需支出的全部费用（包括但不限于差旅费、住宿费、餐饮费等）。</w:t>
      </w:r>
    </w:p>
    <w:p w14:paraId="2E59E299">
      <w:pPr>
        <w:spacing w:line="520" w:lineRule="exact"/>
        <w:ind w:firstLine="480" w:firstLineChars="200"/>
        <w:rPr>
          <w:rFonts w:hint="default" w:ascii="Times New Roman" w:hAnsi="Times New Roman" w:cs="Times New Roman"/>
          <w:snapToGrid w:val="0"/>
          <w:sz w:val="24"/>
        </w:rPr>
      </w:pPr>
      <w:r>
        <w:rPr>
          <w:rFonts w:hint="eastAsia" w:ascii="Times New Roman" w:hAnsi="Times New Roman" w:cs="Times New Roman"/>
          <w:snapToGrid w:val="0"/>
          <w:sz w:val="24"/>
          <w:lang w:val="en-US" w:eastAsia="zh-CN"/>
        </w:rPr>
        <w:t>8</w:t>
      </w:r>
      <w:r>
        <w:rPr>
          <w:rFonts w:hint="default" w:ascii="Times New Roman" w:hAnsi="Times New Roman" w:cs="Times New Roman"/>
          <w:snapToGrid w:val="0"/>
          <w:sz w:val="24"/>
        </w:rPr>
        <w:t>.2.2  有关单位收取的诉讼（仲裁）费、执行费、保全费、拍卖费、公告费、鉴定费、公证费、评估费、翻译费、查档费或专家论证费等相关费用由甲方承担。</w:t>
      </w:r>
    </w:p>
    <w:p w14:paraId="591E2BB1">
      <w:pPr>
        <w:spacing w:line="520" w:lineRule="exact"/>
        <w:ind w:firstLine="480" w:firstLineChars="200"/>
        <w:rPr>
          <w:rFonts w:hint="default" w:ascii="Times New Roman" w:hAnsi="Times New Roman" w:cs="Times New Roman"/>
          <w:snapToGrid w:val="0"/>
          <w:sz w:val="24"/>
        </w:rPr>
      </w:pPr>
      <w:r>
        <w:rPr>
          <w:rFonts w:hint="eastAsia" w:ascii="Times New Roman" w:hAnsi="Times New Roman" w:cs="Times New Roman"/>
          <w:snapToGrid w:val="0"/>
          <w:sz w:val="24"/>
          <w:lang w:val="en-US" w:eastAsia="zh-CN"/>
        </w:rPr>
        <w:t>8</w:t>
      </w:r>
      <w:r>
        <w:rPr>
          <w:rFonts w:hint="default" w:ascii="Times New Roman" w:hAnsi="Times New Roman" w:cs="Times New Roman"/>
          <w:snapToGrid w:val="0"/>
          <w:sz w:val="24"/>
        </w:rPr>
        <w:t>.2.3  乙方律师处理反诉、一审、二审、再审、执行、破产、执行异议之诉、撤销仲裁裁决、不予执行仲裁裁决、破产程序等因本案案件处理而衍生的全部法律程序，甲方无需另行支付费用。</w:t>
      </w:r>
    </w:p>
    <w:p w14:paraId="25478BBC">
      <w:pPr>
        <w:spacing w:line="520" w:lineRule="exact"/>
        <w:ind w:firstLine="480" w:firstLineChars="200"/>
        <w:rPr>
          <w:rFonts w:hint="default" w:ascii="Times New Roman" w:hAnsi="Times New Roman" w:cs="Times New Roman"/>
          <w:snapToGrid w:val="0"/>
          <w:sz w:val="24"/>
        </w:rPr>
      </w:pPr>
      <w:r>
        <w:rPr>
          <w:rFonts w:hint="eastAsia" w:ascii="Times New Roman" w:hAnsi="Times New Roman" w:cs="Times New Roman"/>
          <w:snapToGrid w:val="0"/>
          <w:sz w:val="24"/>
          <w:lang w:val="en-US" w:eastAsia="zh-CN"/>
        </w:rPr>
        <w:t>8</w:t>
      </w:r>
      <w:r>
        <w:rPr>
          <w:rFonts w:hint="default" w:ascii="Times New Roman" w:hAnsi="Times New Roman" w:cs="Times New Roman"/>
          <w:snapToGrid w:val="0"/>
          <w:sz w:val="24"/>
        </w:rPr>
        <w:t>.2.4  甲方向乙方支付律师代理费前，乙方应向甲方开具足额、有效的增值税专用发票，否则甲方有权拒绝付款，且不承担因此而产生的违约责任。</w:t>
      </w:r>
    </w:p>
    <w:p w14:paraId="534510FC">
      <w:pPr>
        <w:pStyle w:val="17"/>
        <w:spacing w:line="520" w:lineRule="exact"/>
        <w:ind w:firstLine="480" w:firstLineChars="200"/>
        <w:rPr>
          <w:rFonts w:hint="default" w:ascii="Times New Roman" w:hAnsi="Times New Roman" w:cs="Times New Roman"/>
          <w:snapToGrid w:val="0"/>
          <w:color w:val="auto"/>
          <w:kern w:val="2"/>
          <w:szCs w:val="24"/>
        </w:rPr>
      </w:pPr>
      <w:r>
        <w:rPr>
          <w:rFonts w:hint="eastAsia" w:ascii="Times New Roman" w:hAnsi="Times New Roman" w:cs="Times New Roman"/>
          <w:snapToGrid w:val="0"/>
          <w:color w:val="auto"/>
          <w:kern w:val="2"/>
          <w:szCs w:val="24"/>
          <w:lang w:val="en-US" w:eastAsia="zh-CN"/>
        </w:rPr>
        <w:t>8</w:t>
      </w:r>
      <w:r>
        <w:rPr>
          <w:rFonts w:hint="default" w:ascii="Times New Roman" w:hAnsi="Times New Roman" w:cs="Times New Roman"/>
          <w:snapToGrid w:val="0"/>
          <w:color w:val="auto"/>
          <w:kern w:val="2"/>
          <w:szCs w:val="24"/>
        </w:rPr>
        <w:t>.2.5  甲方因</w:t>
      </w:r>
      <w:r>
        <w:rPr>
          <w:rFonts w:hint="eastAsia" w:ascii="Times New Roman" w:hAnsi="Times New Roman" w:cs="Times New Roman"/>
          <w:snapToGrid w:val="0"/>
          <w:color w:val="auto"/>
          <w:kern w:val="2"/>
          <w:szCs w:val="24"/>
          <w:lang w:val="en-US" w:eastAsia="zh-CN"/>
        </w:rPr>
        <w:t>原告</w:t>
      </w:r>
      <w:r>
        <w:rPr>
          <w:rFonts w:hint="default" w:ascii="Times New Roman" w:hAnsi="Times New Roman" w:cs="Times New Roman"/>
          <w:snapToGrid w:val="0"/>
          <w:color w:val="auto"/>
          <w:kern w:val="2"/>
          <w:szCs w:val="24"/>
        </w:rPr>
        <w:t>而决定不起诉或撤回起诉的，甲乙双方均不再履行相应案件代理的合同义务，本合同自动终止。</w:t>
      </w:r>
    </w:p>
    <w:p w14:paraId="620E5717">
      <w:pPr>
        <w:pStyle w:val="17"/>
        <w:spacing w:line="520" w:lineRule="exact"/>
        <w:ind w:firstLine="480" w:firstLineChars="200"/>
        <w:rPr>
          <w:rFonts w:hint="default" w:ascii="Times New Roman" w:hAnsi="Times New Roman" w:cs="Times New Roman"/>
          <w:snapToGrid w:val="0"/>
          <w:color w:val="auto"/>
          <w:kern w:val="2"/>
          <w:szCs w:val="24"/>
        </w:rPr>
      </w:pPr>
      <w:r>
        <w:rPr>
          <w:rFonts w:hint="eastAsia" w:ascii="Times New Roman" w:hAnsi="Times New Roman" w:cs="Times New Roman"/>
          <w:snapToGrid w:val="0"/>
          <w:color w:val="auto"/>
          <w:kern w:val="2"/>
          <w:szCs w:val="24"/>
          <w:lang w:val="en-US" w:eastAsia="zh-CN"/>
        </w:rPr>
        <w:t>8</w:t>
      </w:r>
      <w:r>
        <w:rPr>
          <w:rFonts w:hint="default" w:ascii="Times New Roman" w:hAnsi="Times New Roman" w:cs="Times New Roman"/>
          <w:snapToGrid w:val="0"/>
          <w:color w:val="auto"/>
          <w:kern w:val="2"/>
          <w:szCs w:val="24"/>
          <w:lang w:val="en-US" w:eastAsia="zh-CN"/>
        </w:rPr>
        <w:t xml:space="preserve">.2.6  </w:t>
      </w:r>
      <w:r>
        <w:rPr>
          <w:rFonts w:hint="default" w:ascii="Times New Roman" w:hAnsi="Times New Roman" w:cs="Times New Roman"/>
          <w:snapToGrid w:val="0"/>
          <w:color w:val="auto"/>
          <w:kern w:val="2"/>
          <w:szCs w:val="24"/>
        </w:rPr>
        <w:t>如案</w:t>
      </w:r>
      <w:r>
        <w:rPr>
          <w:rFonts w:hint="eastAsia" w:ascii="Times New Roman" w:hAnsi="Times New Roman" w:cs="Times New Roman"/>
          <w:snapToGrid w:val="0"/>
          <w:color w:val="auto"/>
          <w:kern w:val="2"/>
          <w:szCs w:val="24"/>
          <w:lang w:val="en-US" w:eastAsia="zh-CN"/>
        </w:rPr>
        <w:t>件</w:t>
      </w:r>
      <w:r>
        <w:rPr>
          <w:rFonts w:hint="default" w:ascii="Times New Roman" w:hAnsi="Times New Roman" w:cs="Times New Roman"/>
          <w:snapToGrid w:val="0"/>
          <w:color w:val="auto"/>
          <w:kern w:val="2"/>
          <w:szCs w:val="24"/>
        </w:rPr>
        <w:t>经再审或第三人撤销之诉等导致生效裁判文书被法院撤销或变更，或其他情形导致甲方</w:t>
      </w:r>
      <w:r>
        <w:rPr>
          <w:rFonts w:hint="eastAsia" w:ascii="Times New Roman" w:hAnsi="Times New Roman" w:cs="Times New Roman"/>
          <w:snapToGrid w:val="0"/>
          <w:color w:val="auto"/>
          <w:kern w:val="2"/>
          <w:szCs w:val="24"/>
          <w:lang w:val="en-US" w:eastAsia="zh-CN"/>
        </w:rPr>
        <w:t>承担支付责任的</w:t>
      </w:r>
      <w:r>
        <w:rPr>
          <w:rFonts w:hint="default" w:ascii="Times New Roman" w:hAnsi="Times New Roman" w:cs="Times New Roman"/>
          <w:snapToGrid w:val="0"/>
          <w:color w:val="auto"/>
          <w:kern w:val="2"/>
          <w:szCs w:val="24"/>
        </w:rPr>
        <w:t>，甲方不支付该</w:t>
      </w:r>
      <w:r>
        <w:rPr>
          <w:rFonts w:hint="eastAsia" w:ascii="Times New Roman" w:hAnsi="Times New Roman" w:cs="Times New Roman"/>
          <w:snapToGrid w:val="0"/>
          <w:color w:val="auto"/>
          <w:kern w:val="2"/>
          <w:szCs w:val="24"/>
          <w:lang w:val="en-US" w:eastAsia="zh-CN"/>
        </w:rPr>
        <w:t>案件</w:t>
      </w:r>
      <w:r>
        <w:rPr>
          <w:rFonts w:hint="default" w:ascii="Times New Roman" w:hAnsi="Times New Roman" w:cs="Times New Roman"/>
          <w:snapToGrid w:val="0"/>
          <w:color w:val="auto"/>
          <w:kern w:val="2"/>
          <w:szCs w:val="24"/>
        </w:rPr>
        <w:t>对应的风险代理费，乙方应当退还甲方已支付的该部分款项对应的风险代理费，甲乙双方另有约定的除外。</w:t>
      </w:r>
    </w:p>
    <w:p w14:paraId="09D0A2C1">
      <w:pPr>
        <w:spacing w:line="520" w:lineRule="exact"/>
        <w:ind w:firstLine="482" w:firstLineChars="200"/>
        <w:rPr>
          <w:rFonts w:hint="default" w:ascii="Times New Roman" w:hAnsi="Times New Roman" w:cs="Times New Roman"/>
          <w:b/>
          <w:bCs/>
          <w:snapToGrid w:val="0"/>
          <w:sz w:val="24"/>
        </w:rPr>
      </w:pPr>
      <w:r>
        <w:rPr>
          <w:rFonts w:hint="eastAsia" w:ascii="Times New Roman" w:hAnsi="Times New Roman" w:cs="Times New Roman"/>
          <w:b/>
          <w:bCs/>
          <w:snapToGrid w:val="0"/>
          <w:sz w:val="24"/>
          <w:lang w:val="en-US" w:eastAsia="zh-CN"/>
        </w:rPr>
        <w:t>8</w:t>
      </w:r>
      <w:r>
        <w:rPr>
          <w:rFonts w:hint="default" w:ascii="Times New Roman" w:hAnsi="Times New Roman" w:cs="Times New Roman"/>
          <w:b/>
          <w:bCs/>
          <w:snapToGrid w:val="0"/>
          <w:sz w:val="24"/>
        </w:rPr>
        <w:t>.3  付款方式</w:t>
      </w:r>
    </w:p>
    <w:p w14:paraId="4E033B63">
      <w:pPr>
        <w:spacing w:line="520" w:lineRule="exact"/>
        <w:ind w:firstLine="480" w:firstLineChars="200"/>
        <w:rPr>
          <w:rFonts w:hint="default" w:ascii="Times New Roman" w:hAnsi="Times New Roman" w:cs="Times New Roman"/>
          <w:snapToGrid w:val="0"/>
          <w:sz w:val="24"/>
        </w:rPr>
      </w:pPr>
      <w:r>
        <w:rPr>
          <w:rFonts w:hint="default" w:ascii="Times New Roman" w:hAnsi="Times New Roman" w:cs="Times New Roman"/>
          <w:snapToGrid w:val="0"/>
          <w:sz w:val="24"/>
        </w:rPr>
        <w:t>律师代理费的支付方式为现金、支票或银行转账。采用现金或支票方式支付的，以乙方财务部门收讫为准。采用银行转账方式支付的，以下列账号为乙方收款账号：</w:t>
      </w:r>
    </w:p>
    <w:p w14:paraId="47787C5D">
      <w:pPr>
        <w:spacing w:line="520" w:lineRule="exact"/>
        <w:ind w:firstLine="482" w:firstLineChars="200"/>
        <w:rPr>
          <w:rFonts w:hint="default" w:ascii="Times New Roman" w:hAnsi="Times New Roman" w:cs="Times New Roman"/>
          <w:b/>
          <w:bCs/>
          <w:snapToGrid w:val="0"/>
          <w:sz w:val="24"/>
          <w:u w:val="single"/>
        </w:rPr>
      </w:pPr>
      <w:r>
        <w:rPr>
          <w:rFonts w:hint="default" w:ascii="Times New Roman" w:hAnsi="Times New Roman" w:cs="Times New Roman"/>
          <w:b/>
          <w:bCs/>
          <w:snapToGrid w:val="0"/>
          <w:sz w:val="24"/>
          <w:u w:val="single"/>
        </w:rPr>
        <w:t xml:space="preserve">户  名：    </w:t>
      </w:r>
      <w:r>
        <w:rPr>
          <w:rFonts w:hint="default" w:ascii="Times New Roman" w:hAnsi="Times New Roman" w:cs="Times New Roman"/>
          <w:b/>
          <w:bCs/>
          <w:snapToGrid w:val="0"/>
          <w:sz w:val="24"/>
          <w:u w:val="single"/>
          <w:lang w:val="en-US" w:eastAsia="zh-CN"/>
        </w:rPr>
        <w:t xml:space="preserve">           </w:t>
      </w:r>
      <w:r>
        <w:rPr>
          <w:rFonts w:hint="default" w:ascii="Times New Roman" w:hAnsi="Times New Roman" w:cs="Times New Roman"/>
          <w:b/>
          <w:bCs/>
          <w:snapToGrid w:val="0"/>
          <w:sz w:val="24"/>
          <w:u w:val="single"/>
        </w:rPr>
        <w:t xml:space="preserve">            </w:t>
      </w:r>
    </w:p>
    <w:p w14:paraId="348E7489">
      <w:pPr>
        <w:spacing w:line="520" w:lineRule="exact"/>
        <w:ind w:firstLine="482" w:firstLineChars="200"/>
        <w:rPr>
          <w:rFonts w:hint="default" w:ascii="Times New Roman" w:hAnsi="Times New Roman" w:cs="Times New Roman"/>
          <w:b/>
          <w:bCs/>
          <w:snapToGrid w:val="0"/>
          <w:sz w:val="24"/>
          <w:u w:val="single"/>
        </w:rPr>
      </w:pPr>
      <w:r>
        <w:rPr>
          <w:rFonts w:hint="default" w:ascii="Times New Roman" w:hAnsi="Times New Roman" w:cs="Times New Roman"/>
          <w:b/>
          <w:bCs/>
          <w:snapToGrid w:val="0"/>
          <w:sz w:val="24"/>
          <w:u w:val="single"/>
        </w:rPr>
        <w:t>开户行：</w:t>
      </w:r>
      <w:r>
        <w:rPr>
          <w:rFonts w:hint="default" w:ascii="Times New Roman" w:hAnsi="Times New Roman" w:cs="Times New Roman"/>
          <w:b/>
          <w:bCs/>
          <w:snapToGrid w:val="0"/>
          <w:sz w:val="24"/>
          <w:u w:val="single"/>
          <w:lang w:val="en-US" w:eastAsia="zh-CN"/>
        </w:rPr>
        <w:t xml:space="preserve">                         </w:t>
      </w:r>
      <w:r>
        <w:rPr>
          <w:rFonts w:hint="default" w:ascii="Times New Roman" w:hAnsi="Times New Roman" w:cs="Times New Roman"/>
          <w:b/>
          <w:bCs/>
          <w:snapToGrid w:val="0"/>
          <w:sz w:val="24"/>
          <w:u w:val="single"/>
        </w:rPr>
        <w:t xml:space="preserve">  </w:t>
      </w:r>
    </w:p>
    <w:p w14:paraId="7A1C2B80">
      <w:pPr>
        <w:spacing w:line="520" w:lineRule="exact"/>
        <w:ind w:firstLine="482" w:firstLineChars="200"/>
        <w:rPr>
          <w:rFonts w:hint="default" w:ascii="Times New Roman" w:hAnsi="Times New Roman" w:cs="Times New Roman"/>
          <w:b/>
          <w:bCs/>
          <w:snapToGrid w:val="0"/>
          <w:sz w:val="24"/>
          <w:u w:val="single"/>
        </w:rPr>
      </w:pPr>
      <w:r>
        <w:rPr>
          <w:rFonts w:hint="default" w:ascii="Times New Roman" w:hAnsi="Times New Roman" w:cs="Times New Roman"/>
          <w:b/>
          <w:bCs/>
          <w:snapToGrid w:val="0"/>
          <w:sz w:val="24"/>
          <w:u w:val="single"/>
        </w:rPr>
        <w:t xml:space="preserve">账  号：       </w:t>
      </w:r>
      <w:r>
        <w:rPr>
          <w:rFonts w:hint="default" w:ascii="Times New Roman" w:hAnsi="Times New Roman" w:cs="Times New Roman"/>
          <w:b/>
          <w:bCs/>
          <w:snapToGrid w:val="0"/>
          <w:sz w:val="24"/>
          <w:u w:val="single"/>
          <w:lang w:val="en-US" w:eastAsia="zh-CN"/>
        </w:rPr>
        <w:t xml:space="preserve">       </w:t>
      </w:r>
      <w:r>
        <w:rPr>
          <w:rFonts w:hint="default" w:ascii="Times New Roman" w:hAnsi="Times New Roman" w:cs="Times New Roman"/>
          <w:b/>
          <w:bCs/>
          <w:snapToGrid w:val="0"/>
          <w:sz w:val="24"/>
          <w:u w:val="single"/>
        </w:rPr>
        <w:t xml:space="preserve">             </w:t>
      </w:r>
    </w:p>
    <w:p w14:paraId="44428406">
      <w:pPr>
        <w:spacing w:line="520" w:lineRule="exact"/>
        <w:ind w:firstLine="482" w:firstLineChars="200"/>
        <w:rPr>
          <w:rFonts w:hint="default" w:ascii="Times New Roman" w:hAnsi="Times New Roman" w:cs="Times New Roman"/>
          <w:b/>
          <w:bCs/>
          <w:snapToGrid w:val="0"/>
          <w:sz w:val="24"/>
        </w:rPr>
      </w:pPr>
      <w:r>
        <w:rPr>
          <w:rFonts w:hint="eastAsia" w:ascii="Times New Roman" w:hAnsi="Times New Roman" w:cs="Times New Roman"/>
          <w:b/>
          <w:bCs/>
          <w:snapToGrid w:val="0"/>
          <w:sz w:val="24"/>
          <w:lang w:val="en-US" w:eastAsia="zh-CN"/>
        </w:rPr>
        <w:t>九</w:t>
      </w:r>
      <w:r>
        <w:rPr>
          <w:rFonts w:hint="default" w:ascii="Times New Roman" w:hAnsi="Times New Roman" w:cs="Times New Roman"/>
          <w:b/>
          <w:bCs/>
          <w:snapToGrid w:val="0"/>
          <w:sz w:val="24"/>
        </w:rPr>
        <w:t>、通知、送达与签收</w:t>
      </w:r>
    </w:p>
    <w:p w14:paraId="0936EE7F">
      <w:pPr>
        <w:spacing w:line="520" w:lineRule="exact"/>
        <w:ind w:firstLine="480" w:firstLineChars="200"/>
        <w:rPr>
          <w:rFonts w:hint="default" w:ascii="Times New Roman" w:hAnsi="Times New Roman" w:cs="Times New Roman"/>
          <w:snapToGrid w:val="0"/>
          <w:sz w:val="24"/>
        </w:rPr>
      </w:pPr>
      <w:r>
        <w:rPr>
          <w:rFonts w:hint="eastAsia" w:ascii="Times New Roman" w:hAnsi="Times New Roman" w:cs="Times New Roman"/>
          <w:snapToGrid w:val="0"/>
          <w:sz w:val="24"/>
          <w:lang w:val="en-US" w:eastAsia="zh-CN"/>
        </w:rPr>
        <w:t>9</w:t>
      </w:r>
      <w:r>
        <w:rPr>
          <w:rFonts w:hint="default" w:ascii="Times New Roman" w:hAnsi="Times New Roman" w:cs="Times New Roman"/>
          <w:snapToGrid w:val="0"/>
          <w:sz w:val="24"/>
        </w:rPr>
        <w:t>.1  甲乙</w:t>
      </w:r>
      <w:r>
        <w:rPr>
          <w:rFonts w:hint="eastAsia" w:ascii="Times New Roman" w:hAnsi="Times New Roman" w:cs="Times New Roman"/>
          <w:snapToGrid w:val="0"/>
          <w:sz w:val="24"/>
          <w:lang w:val="en-US" w:eastAsia="zh-CN"/>
        </w:rPr>
        <w:t>丙三</w:t>
      </w:r>
      <w:r>
        <w:rPr>
          <w:rFonts w:hint="default" w:ascii="Times New Roman" w:hAnsi="Times New Roman" w:cs="Times New Roman"/>
          <w:snapToGrid w:val="0"/>
          <w:sz w:val="24"/>
        </w:rPr>
        <w:t>方因履行本合同相互发出或者提供的所有通知、文件、资料，均应由对方签收，或按合同所列地址送达。</w:t>
      </w:r>
      <w:r>
        <w:rPr>
          <w:rFonts w:hint="eastAsia" w:ascii="Times New Roman" w:hAnsi="Times New Roman" w:cs="Times New Roman"/>
          <w:snapToGrid w:val="0"/>
          <w:sz w:val="24"/>
          <w:lang w:val="en-US" w:eastAsia="zh-CN"/>
        </w:rPr>
        <w:t>任意</w:t>
      </w:r>
      <w:r>
        <w:rPr>
          <w:rFonts w:hint="default" w:ascii="Times New Roman" w:hAnsi="Times New Roman" w:cs="Times New Roman"/>
          <w:snapToGrid w:val="0"/>
          <w:sz w:val="24"/>
        </w:rPr>
        <w:t>一方如果迁址或者变更电话，应当书面通知</w:t>
      </w:r>
      <w:r>
        <w:rPr>
          <w:rFonts w:hint="eastAsia" w:ascii="Times New Roman" w:hAnsi="Times New Roman" w:cs="Times New Roman"/>
          <w:snapToGrid w:val="0"/>
          <w:sz w:val="24"/>
          <w:lang w:val="en-US" w:eastAsia="zh-CN"/>
        </w:rPr>
        <w:t>其他两方</w:t>
      </w:r>
      <w:r>
        <w:rPr>
          <w:rFonts w:hint="default" w:ascii="Times New Roman" w:hAnsi="Times New Roman" w:cs="Times New Roman"/>
          <w:snapToGrid w:val="0"/>
          <w:sz w:val="24"/>
        </w:rPr>
        <w:t>，否则，邮件寄出之日视为送达。</w:t>
      </w:r>
    </w:p>
    <w:p w14:paraId="38DFCC99">
      <w:pPr>
        <w:spacing w:line="520" w:lineRule="exact"/>
        <w:ind w:firstLine="480" w:firstLineChars="200"/>
        <w:rPr>
          <w:rFonts w:hint="default" w:ascii="Times New Roman" w:hAnsi="Times New Roman" w:cs="Times New Roman"/>
          <w:snapToGrid w:val="0"/>
          <w:sz w:val="24"/>
        </w:rPr>
      </w:pPr>
      <w:r>
        <w:rPr>
          <w:rFonts w:hint="eastAsia" w:ascii="Times New Roman" w:hAnsi="Times New Roman" w:cs="Times New Roman"/>
          <w:snapToGrid w:val="0"/>
          <w:sz w:val="24"/>
          <w:lang w:val="en-US" w:eastAsia="zh-CN"/>
        </w:rPr>
        <w:t>9</w:t>
      </w:r>
      <w:r>
        <w:rPr>
          <w:rFonts w:hint="default" w:ascii="Times New Roman" w:hAnsi="Times New Roman" w:cs="Times New Roman"/>
          <w:snapToGrid w:val="0"/>
          <w:sz w:val="24"/>
        </w:rPr>
        <w:t>.2  甲乙</w:t>
      </w:r>
      <w:r>
        <w:rPr>
          <w:rFonts w:hint="eastAsia" w:ascii="Times New Roman" w:hAnsi="Times New Roman" w:cs="Times New Roman"/>
          <w:snapToGrid w:val="0"/>
          <w:sz w:val="24"/>
          <w:lang w:val="en-US" w:eastAsia="zh-CN"/>
        </w:rPr>
        <w:t>丙</w:t>
      </w:r>
      <w:r>
        <w:rPr>
          <w:rFonts w:hint="default" w:ascii="Times New Roman" w:hAnsi="Times New Roman" w:cs="Times New Roman"/>
          <w:snapToGrid w:val="0"/>
          <w:sz w:val="24"/>
        </w:rPr>
        <w:t>双方的文件往来应执行签收制度，因文件缺失导致的不利后果将根据签收记录确定</w:t>
      </w:r>
      <w:r>
        <w:rPr>
          <w:rFonts w:hint="eastAsia" w:ascii="Times New Roman" w:hAnsi="Times New Roman" w:cs="Times New Roman"/>
          <w:snapToGrid w:val="0"/>
          <w:sz w:val="24"/>
          <w:lang w:val="en-US" w:eastAsia="zh-CN"/>
        </w:rPr>
        <w:t>各方</w:t>
      </w:r>
      <w:r>
        <w:rPr>
          <w:rFonts w:hint="default" w:ascii="Times New Roman" w:hAnsi="Times New Roman" w:cs="Times New Roman"/>
          <w:snapToGrid w:val="0"/>
          <w:sz w:val="24"/>
        </w:rPr>
        <w:t>责任。</w:t>
      </w:r>
    </w:p>
    <w:p w14:paraId="19EF25E3">
      <w:pPr>
        <w:spacing w:line="520" w:lineRule="exact"/>
        <w:ind w:firstLine="482" w:firstLineChars="200"/>
        <w:rPr>
          <w:rFonts w:hint="default" w:ascii="Times New Roman" w:hAnsi="Times New Roman" w:cs="Times New Roman"/>
          <w:b/>
          <w:snapToGrid w:val="0"/>
          <w:sz w:val="24"/>
        </w:rPr>
      </w:pPr>
      <w:r>
        <w:rPr>
          <w:rFonts w:hint="eastAsia" w:ascii="Times New Roman" w:hAnsi="Times New Roman" w:cs="Times New Roman"/>
          <w:b/>
          <w:snapToGrid w:val="0"/>
          <w:sz w:val="24"/>
          <w:lang w:val="en-US" w:eastAsia="zh-CN"/>
        </w:rPr>
        <w:t>十</w:t>
      </w:r>
      <w:r>
        <w:rPr>
          <w:rFonts w:hint="default" w:ascii="Times New Roman" w:hAnsi="Times New Roman" w:cs="Times New Roman"/>
          <w:b/>
          <w:snapToGrid w:val="0"/>
          <w:sz w:val="24"/>
        </w:rPr>
        <w:t>、违约责任</w:t>
      </w:r>
    </w:p>
    <w:p w14:paraId="2CDD43CB">
      <w:pPr>
        <w:spacing w:line="520" w:lineRule="exact"/>
        <w:ind w:firstLine="480" w:firstLineChars="200"/>
        <w:rPr>
          <w:rFonts w:hint="default" w:ascii="Times New Roman" w:hAnsi="Times New Roman" w:cs="Times New Roman"/>
          <w:snapToGrid w:val="0"/>
          <w:sz w:val="24"/>
        </w:rPr>
      </w:pPr>
      <w:r>
        <w:rPr>
          <w:rFonts w:hint="eastAsia" w:ascii="Times New Roman" w:hAnsi="Times New Roman" w:cs="Times New Roman"/>
          <w:snapToGrid w:val="0"/>
          <w:sz w:val="24"/>
          <w:lang w:val="en-US" w:eastAsia="zh-CN"/>
        </w:rPr>
        <w:t>10</w:t>
      </w:r>
      <w:r>
        <w:rPr>
          <w:rFonts w:hint="default" w:ascii="Times New Roman" w:hAnsi="Times New Roman" w:cs="Times New Roman"/>
          <w:snapToGrid w:val="0"/>
          <w:sz w:val="24"/>
        </w:rPr>
        <w:t>.1  本合同履行中，乙方律师存在重大过错，甲方单方解除本合同的，乙方应退还已收取的全部律师代理费；因乙方律师过错造成甲方损失的，乙方应赔偿甲方遭受的损失。</w:t>
      </w:r>
    </w:p>
    <w:p w14:paraId="1392A534">
      <w:pPr>
        <w:spacing w:line="520" w:lineRule="exact"/>
        <w:ind w:firstLine="525"/>
        <w:rPr>
          <w:rFonts w:hint="default" w:ascii="Times New Roman" w:hAnsi="Times New Roman" w:cs="Times New Roman"/>
          <w:snapToGrid w:val="0"/>
          <w:sz w:val="24"/>
        </w:rPr>
      </w:pPr>
      <w:r>
        <w:rPr>
          <w:rFonts w:hint="eastAsia" w:ascii="Times New Roman" w:hAnsi="Times New Roman" w:cs="Times New Roman"/>
          <w:snapToGrid w:val="0"/>
          <w:sz w:val="24"/>
          <w:lang w:val="en-US" w:eastAsia="zh-CN"/>
        </w:rPr>
        <w:t>10</w:t>
      </w:r>
      <w:r>
        <w:rPr>
          <w:rFonts w:hint="default" w:ascii="Times New Roman" w:hAnsi="Times New Roman" w:cs="Times New Roman"/>
          <w:snapToGrid w:val="0"/>
          <w:sz w:val="24"/>
        </w:rPr>
        <w:t>.2  甲方</w:t>
      </w:r>
      <w:r>
        <w:rPr>
          <w:rFonts w:hint="eastAsia" w:ascii="Times New Roman" w:hAnsi="Times New Roman" w:cs="Times New Roman"/>
          <w:snapToGrid w:val="0"/>
          <w:sz w:val="24"/>
          <w:lang w:val="en-US" w:eastAsia="zh-CN"/>
        </w:rPr>
        <w:t>丙方</w:t>
      </w:r>
      <w:r>
        <w:rPr>
          <w:rFonts w:hint="default" w:ascii="Times New Roman" w:hAnsi="Times New Roman" w:cs="Times New Roman"/>
          <w:snapToGrid w:val="0"/>
          <w:sz w:val="24"/>
        </w:rPr>
        <w:t>无过错而乙方要求解除合同的，乙方需将收取的律师代理费全额退还给甲方；因乙方解除合同给甲方造成损失的，乙方应向甲方予以赔偿。</w:t>
      </w:r>
    </w:p>
    <w:p w14:paraId="3D2ADCDE">
      <w:pPr>
        <w:spacing w:line="520" w:lineRule="exact"/>
        <w:ind w:firstLine="525"/>
        <w:rPr>
          <w:rFonts w:hint="default" w:ascii="Times New Roman" w:hAnsi="Times New Roman" w:cs="Times New Roman"/>
          <w:snapToGrid w:val="0"/>
          <w:sz w:val="24"/>
        </w:rPr>
      </w:pPr>
      <w:r>
        <w:rPr>
          <w:rFonts w:hint="eastAsia" w:ascii="Times New Roman" w:hAnsi="Times New Roman" w:cs="Times New Roman"/>
          <w:snapToGrid w:val="0"/>
          <w:sz w:val="24"/>
          <w:lang w:val="en-US" w:eastAsia="zh-CN"/>
        </w:rPr>
        <w:t>10</w:t>
      </w:r>
      <w:r>
        <w:rPr>
          <w:rFonts w:hint="default" w:ascii="Times New Roman" w:hAnsi="Times New Roman" w:cs="Times New Roman"/>
          <w:snapToGrid w:val="0"/>
          <w:sz w:val="24"/>
        </w:rPr>
        <w:t>.3  甲方未能按本协议约定按期支付律师代理费的，乙方有权拒绝继续为甲方提供法律服务；甲方逾期支付律师代理费超过60日的，乙方有权单方解除合同。</w:t>
      </w:r>
    </w:p>
    <w:p w14:paraId="792E41F6">
      <w:pPr>
        <w:spacing w:line="520" w:lineRule="exact"/>
        <w:ind w:firstLine="482" w:firstLineChars="200"/>
        <w:rPr>
          <w:rFonts w:hint="default" w:ascii="Times New Roman" w:hAnsi="Times New Roman" w:cs="Times New Roman"/>
          <w:b/>
          <w:snapToGrid w:val="0"/>
          <w:sz w:val="24"/>
        </w:rPr>
      </w:pPr>
      <w:r>
        <w:rPr>
          <w:rFonts w:hint="eastAsia" w:ascii="Times New Roman" w:hAnsi="Times New Roman" w:cs="Times New Roman"/>
          <w:b/>
          <w:snapToGrid w:val="0"/>
          <w:sz w:val="24"/>
          <w:lang w:val="en-US" w:eastAsia="zh-CN"/>
        </w:rPr>
        <w:t>十一</w:t>
      </w:r>
      <w:r>
        <w:rPr>
          <w:rFonts w:hint="default" w:ascii="Times New Roman" w:hAnsi="Times New Roman" w:cs="Times New Roman"/>
          <w:b/>
          <w:snapToGrid w:val="0"/>
          <w:sz w:val="24"/>
        </w:rPr>
        <w:t>、纠纷解决</w:t>
      </w:r>
    </w:p>
    <w:p w14:paraId="247C5192">
      <w:pPr>
        <w:spacing w:line="520" w:lineRule="exact"/>
        <w:ind w:firstLine="480" w:firstLineChars="200"/>
        <w:rPr>
          <w:rFonts w:hint="default" w:ascii="Times New Roman" w:hAnsi="Times New Roman" w:cs="Times New Roman"/>
          <w:snapToGrid w:val="0"/>
          <w:sz w:val="24"/>
        </w:rPr>
      </w:pPr>
      <w:r>
        <w:rPr>
          <w:rFonts w:hint="default" w:ascii="Times New Roman" w:hAnsi="Times New Roman" w:cs="Times New Roman"/>
          <w:snapToGrid w:val="0"/>
          <w:sz w:val="24"/>
        </w:rPr>
        <w:t>甲乙</w:t>
      </w:r>
      <w:r>
        <w:rPr>
          <w:rFonts w:hint="eastAsia" w:ascii="Times New Roman" w:hAnsi="Times New Roman" w:cs="Times New Roman"/>
          <w:snapToGrid w:val="0"/>
          <w:sz w:val="24"/>
          <w:lang w:val="en-US" w:eastAsia="zh-CN"/>
        </w:rPr>
        <w:t>丙三方</w:t>
      </w:r>
      <w:r>
        <w:rPr>
          <w:rFonts w:hint="default" w:ascii="Times New Roman" w:hAnsi="Times New Roman" w:cs="Times New Roman"/>
          <w:snapToGrid w:val="0"/>
          <w:sz w:val="24"/>
        </w:rPr>
        <w:t>因本合同或履行本合同过程中产生争议的，应友好协商解决。协商不成的</w:t>
      </w:r>
      <w:r>
        <w:rPr>
          <w:rFonts w:hint="eastAsia" w:ascii="Times New Roman" w:hAnsi="Times New Roman" w:cs="Times New Roman"/>
          <w:snapToGrid w:val="0"/>
          <w:sz w:val="24"/>
          <w:lang w:eastAsia="zh-CN"/>
        </w:rPr>
        <w:t>，</w:t>
      </w:r>
      <w:r>
        <w:rPr>
          <w:rFonts w:hint="default" w:ascii="Times New Roman" w:hAnsi="Times New Roman" w:cs="Times New Roman"/>
          <w:snapToGrid w:val="0"/>
          <w:sz w:val="24"/>
        </w:rPr>
        <w:t>任何一方均有权</w:t>
      </w:r>
      <w:r>
        <w:rPr>
          <w:rFonts w:hint="default" w:ascii="Times New Roman" w:hAnsi="Times New Roman" w:cs="Times New Roman"/>
          <w:snapToGrid w:val="0"/>
          <w:sz w:val="24"/>
          <w:lang w:eastAsia="zh-CN"/>
        </w:rPr>
        <w:t>将本合同争议提交至成都仲裁委仲裁解决</w:t>
      </w:r>
      <w:r>
        <w:rPr>
          <w:rFonts w:hint="default" w:ascii="Times New Roman" w:hAnsi="Times New Roman" w:cs="Times New Roman"/>
          <w:snapToGrid w:val="0"/>
          <w:sz w:val="24"/>
        </w:rPr>
        <w:t>。</w:t>
      </w:r>
      <w:r>
        <w:rPr>
          <w:rFonts w:hint="default" w:ascii="Times New Roman" w:hAnsi="Times New Roman" w:cs="Times New Roman"/>
          <w:snapToGrid w:val="0"/>
          <w:sz w:val="24"/>
          <w:lang w:eastAsia="zh-CN"/>
        </w:rPr>
        <w:t>因仲裁产生的仲裁费、律师费、保全费、保全保险费、公告费、邮寄费、</w:t>
      </w:r>
      <w:r>
        <w:rPr>
          <w:rFonts w:hint="default" w:ascii="Times New Roman" w:hAnsi="Times New Roman" w:cs="Times New Roman"/>
          <w:snapToGrid w:val="0"/>
          <w:sz w:val="24"/>
        </w:rPr>
        <w:t>公证费</w:t>
      </w:r>
      <w:r>
        <w:rPr>
          <w:rFonts w:hint="default" w:ascii="Times New Roman" w:hAnsi="Times New Roman" w:cs="Times New Roman"/>
          <w:snapToGrid w:val="0"/>
          <w:sz w:val="24"/>
          <w:lang w:eastAsia="zh-CN"/>
        </w:rPr>
        <w:t>等相关费用均由违约方承担。</w:t>
      </w:r>
    </w:p>
    <w:p w14:paraId="2F0385D8">
      <w:pPr>
        <w:spacing w:line="520" w:lineRule="exact"/>
        <w:ind w:firstLine="482" w:firstLineChars="200"/>
        <w:rPr>
          <w:rFonts w:hint="default" w:ascii="Times New Roman" w:hAnsi="Times New Roman" w:cs="Times New Roman"/>
          <w:b/>
          <w:snapToGrid w:val="0"/>
          <w:sz w:val="24"/>
        </w:rPr>
      </w:pPr>
      <w:r>
        <w:rPr>
          <w:rFonts w:hint="default" w:ascii="Times New Roman" w:hAnsi="Times New Roman" w:cs="Times New Roman"/>
          <w:b/>
          <w:snapToGrid w:val="0"/>
          <w:sz w:val="24"/>
        </w:rPr>
        <w:t>十</w:t>
      </w:r>
      <w:r>
        <w:rPr>
          <w:rFonts w:hint="eastAsia" w:ascii="Times New Roman" w:hAnsi="Times New Roman" w:cs="Times New Roman"/>
          <w:b/>
          <w:snapToGrid w:val="0"/>
          <w:sz w:val="24"/>
          <w:lang w:val="en-US" w:eastAsia="zh-CN"/>
        </w:rPr>
        <w:t>二</w:t>
      </w:r>
      <w:r>
        <w:rPr>
          <w:rFonts w:hint="default" w:ascii="Times New Roman" w:hAnsi="Times New Roman" w:cs="Times New Roman"/>
          <w:b/>
          <w:snapToGrid w:val="0"/>
          <w:sz w:val="24"/>
        </w:rPr>
        <w:t>、其他</w:t>
      </w:r>
    </w:p>
    <w:p w14:paraId="5B92491F">
      <w:pPr>
        <w:spacing w:line="520" w:lineRule="exact"/>
        <w:ind w:firstLine="480" w:firstLineChars="200"/>
        <w:rPr>
          <w:rFonts w:hint="default" w:ascii="Times New Roman" w:hAnsi="Times New Roman" w:cs="Times New Roman"/>
          <w:snapToGrid w:val="0"/>
          <w:sz w:val="24"/>
        </w:rPr>
      </w:pPr>
      <w:r>
        <w:rPr>
          <w:rFonts w:hint="default" w:ascii="Times New Roman" w:hAnsi="Times New Roman" w:cs="Times New Roman"/>
          <w:snapToGrid w:val="0"/>
          <w:sz w:val="24"/>
        </w:rPr>
        <w:t>本合同一式</w:t>
      </w:r>
      <w:r>
        <w:rPr>
          <w:rFonts w:hint="default" w:ascii="Times New Roman" w:hAnsi="Times New Roman" w:cs="Times New Roman"/>
          <w:snapToGrid w:val="0"/>
          <w:sz w:val="24"/>
          <w:lang w:eastAsia="zh-CN"/>
        </w:rPr>
        <w:t>伍</w:t>
      </w:r>
      <w:r>
        <w:rPr>
          <w:rFonts w:hint="default" w:ascii="Times New Roman" w:hAnsi="Times New Roman" w:cs="Times New Roman"/>
          <w:snapToGrid w:val="0"/>
          <w:sz w:val="24"/>
        </w:rPr>
        <w:t>份，甲方持</w:t>
      </w:r>
      <w:r>
        <w:rPr>
          <w:rFonts w:hint="eastAsia" w:ascii="Times New Roman" w:hAnsi="Times New Roman" w:cs="Times New Roman"/>
          <w:snapToGrid w:val="0"/>
          <w:sz w:val="24"/>
          <w:lang w:val="en-US" w:eastAsia="zh-CN"/>
        </w:rPr>
        <w:t>贰</w:t>
      </w:r>
      <w:r>
        <w:rPr>
          <w:rFonts w:hint="default" w:ascii="Times New Roman" w:hAnsi="Times New Roman" w:cs="Times New Roman"/>
          <w:snapToGrid w:val="0"/>
          <w:sz w:val="24"/>
        </w:rPr>
        <w:t>份</w:t>
      </w:r>
      <w:r>
        <w:rPr>
          <w:rFonts w:hint="default" w:ascii="Times New Roman" w:hAnsi="Times New Roman" w:cs="Times New Roman"/>
          <w:snapToGrid w:val="0"/>
          <w:sz w:val="24"/>
          <w:lang w:eastAsia="zh-CN"/>
        </w:rPr>
        <w:t>，</w:t>
      </w:r>
      <w:r>
        <w:rPr>
          <w:rFonts w:hint="default" w:ascii="Times New Roman" w:hAnsi="Times New Roman" w:cs="Times New Roman"/>
          <w:snapToGrid w:val="0"/>
          <w:sz w:val="24"/>
        </w:rPr>
        <w:t>乙</w:t>
      </w:r>
      <w:r>
        <w:rPr>
          <w:rFonts w:hint="default" w:ascii="Times New Roman" w:hAnsi="Times New Roman" w:cs="Times New Roman"/>
          <w:snapToGrid w:val="0"/>
          <w:sz w:val="24"/>
          <w:lang w:eastAsia="zh-CN"/>
        </w:rPr>
        <w:t>方持贰份</w:t>
      </w:r>
      <w:r>
        <w:rPr>
          <w:rFonts w:hint="default" w:ascii="Times New Roman" w:hAnsi="Times New Roman" w:cs="Times New Roman"/>
          <w:snapToGrid w:val="0"/>
          <w:sz w:val="24"/>
        </w:rPr>
        <w:t>，</w:t>
      </w:r>
      <w:r>
        <w:rPr>
          <w:rFonts w:hint="eastAsia" w:ascii="Times New Roman" w:hAnsi="Times New Roman" w:cs="Times New Roman"/>
          <w:snapToGrid w:val="0"/>
          <w:sz w:val="24"/>
          <w:lang w:val="en-US" w:eastAsia="zh-CN"/>
        </w:rPr>
        <w:t>丙方持壹份，</w:t>
      </w:r>
      <w:r>
        <w:rPr>
          <w:rFonts w:hint="default" w:ascii="Times New Roman" w:hAnsi="Times New Roman" w:cs="Times New Roman"/>
          <w:snapToGrid w:val="0"/>
          <w:sz w:val="24"/>
        </w:rPr>
        <w:t>自</w:t>
      </w:r>
      <w:r>
        <w:rPr>
          <w:rFonts w:hint="eastAsia" w:ascii="Times New Roman" w:hAnsi="Times New Roman" w:cs="Times New Roman"/>
          <w:snapToGrid w:val="0"/>
          <w:sz w:val="24"/>
          <w:lang w:val="en-US" w:eastAsia="zh-CN"/>
        </w:rPr>
        <w:t>三</w:t>
      </w:r>
      <w:r>
        <w:rPr>
          <w:rFonts w:hint="default" w:ascii="Times New Roman" w:hAnsi="Times New Roman" w:cs="Times New Roman"/>
          <w:snapToGrid w:val="0"/>
          <w:sz w:val="24"/>
        </w:rPr>
        <w:t>方加盖公章或合同专用章后生效。</w:t>
      </w:r>
    </w:p>
    <w:p w14:paraId="7A0EC452">
      <w:pPr>
        <w:pStyle w:val="17"/>
        <w:rPr>
          <w:rFonts w:hint="default" w:ascii="Times New Roman" w:hAnsi="Times New Roman" w:cs="Times New Roman"/>
        </w:rPr>
      </w:pPr>
    </w:p>
    <w:p w14:paraId="4B2D56E4">
      <w:pPr>
        <w:spacing w:line="520" w:lineRule="exact"/>
        <w:ind w:left="5542" w:hanging="5542" w:hangingChars="2300"/>
        <w:rPr>
          <w:rFonts w:hint="default" w:ascii="Times New Roman" w:hAnsi="Times New Roman" w:cs="Times New Roman"/>
          <w:b/>
          <w:bCs/>
          <w:snapToGrid w:val="0"/>
          <w:sz w:val="24"/>
          <w:lang w:val="en-US" w:eastAsia="zh-CN"/>
        </w:rPr>
      </w:pPr>
      <w:r>
        <w:rPr>
          <w:rFonts w:hint="default" w:ascii="Times New Roman" w:hAnsi="Times New Roman" w:cs="Times New Roman"/>
          <w:b/>
          <w:bCs/>
          <w:snapToGrid w:val="0"/>
          <w:sz w:val="24"/>
        </w:rPr>
        <w:t>甲方：</w:t>
      </w:r>
      <w:r>
        <w:rPr>
          <w:rFonts w:hint="eastAsia" w:cs="Times New Roman"/>
          <w:b/>
          <w:bCs/>
          <w:snapToGrid w:val="0"/>
          <w:sz w:val="24"/>
          <w:lang w:eastAsia="zh-CN"/>
        </w:rPr>
        <w:t>XX公司</w:t>
      </w:r>
      <w:r>
        <w:rPr>
          <w:rFonts w:hint="default" w:ascii="Times New Roman" w:hAnsi="Times New Roman" w:cs="Times New Roman"/>
          <w:b/>
          <w:bCs/>
          <w:snapToGrid w:val="0"/>
          <w:sz w:val="24"/>
        </w:rPr>
        <w:t xml:space="preserve"> </w:t>
      </w:r>
      <w:r>
        <w:rPr>
          <w:rFonts w:hint="default" w:ascii="Times New Roman" w:hAnsi="Times New Roman" w:cs="Times New Roman"/>
          <w:b/>
          <w:bCs/>
          <w:snapToGrid w:val="0"/>
          <w:sz w:val="24"/>
          <w:lang w:val="en-US" w:eastAsia="zh-CN"/>
        </w:rPr>
        <w:t xml:space="preserve">                </w:t>
      </w:r>
    </w:p>
    <w:p w14:paraId="59E5CF8E">
      <w:pPr>
        <w:spacing w:line="520" w:lineRule="exact"/>
        <w:ind w:left="5542" w:hanging="5542" w:hangingChars="2300"/>
        <w:rPr>
          <w:rFonts w:hint="default" w:ascii="Times New Roman" w:hAnsi="Times New Roman" w:cs="Times New Roman"/>
          <w:b/>
          <w:bCs/>
          <w:snapToGrid w:val="0"/>
          <w:sz w:val="24"/>
          <w:lang w:val="en-US" w:eastAsia="zh-CN"/>
        </w:rPr>
      </w:pPr>
    </w:p>
    <w:p w14:paraId="5E46005A">
      <w:pPr>
        <w:spacing w:line="520" w:lineRule="exact"/>
        <w:ind w:left="5542" w:hanging="5542" w:hangingChars="2300"/>
        <w:rPr>
          <w:rFonts w:hint="default" w:ascii="Times New Roman" w:hAnsi="Times New Roman" w:cs="Times New Roman"/>
          <w:b/>
          <w:bCs/>
          <w:snapToGrid w:val="0"/>
          <w:sz w:val="24"/>
        </w:rPr>
      </w:pPr>
      <w:r>
        <w:rPr>
          <w:rFonts w:hint="default" w:ascii="Times New Roman" w:hAnsi="Times New Roman" w:cs="Times New Roman"/>
          <w:b/>
          <w:bCs/>
          <w:snapToGrid w:val="0"/>
          <w:sz w:val="24"/>
        </w:rPr>
        <w:t xml:space="preserve">乙方： </w:t>
      </w:r>
      <w:r>
        <w:rPr>
          <w:rFonts w:hint="default" w:ascii="Times New Roman" w:hAnsi="Times New Roman" w:cs="Times New Roman"/>
          <w:b/>
          <w:bCs/>
          <w:snapToGrid w:val="0"/>
          <w:sz w:val="24"/>
          <w:lang w:val="en-US" w:eastAsia="zh-CN"/>
        </w:rPr>
        <w:t>XX</w:t>
      </w:r>
      <w:r>
        <w:rPr>
          <w:rFonts w:hint="default" w:ascii="Times New Roman" w:hAnsi="Times New Roman" w:cs="Times New Roman"/>
          <w:b/>
          <w:bCs/>
          <w:snapToGrid w:val="0"/>
          <w:sz w:val="24"/>
        </w:rPr>
        <w:t>律师事务所</w:t>
      </w:r>
    </w:p>
    <w:p w14:paraId="771C6EC6">
      <w:pPr>
        <w:pStyle w:val="17"/>
        <w:rPr>
          <w:rFonts w:hint="default" w:ascii="Times New Roman" w:hAnsi="Times New Roman" w:cs="Times New Roman"/>
          <w:b/>
          <w:bCs/>
          <w:snapToGrid w:val="0"/>
          <w:sz w:val="24"/>
        </w:rPr>
      </w:pPr>
    </w:p>
    <w:p w14:paraId="654D4288">
      <w:pPr>
        <w:pStyle w:val="17"/>
        <w:rPr>
          <w:rFonts w:hint="default" w:ascii="Times New Roman" w:hAnsi="Times New Roman" w:cs="Times New Roman"/>
          <w:b/>
          <w:bCs/>
          <w:snapToGrid w:val="0"/>
          <w:sz w:val="24"/>
        </w:rPr>
      </w:pPr>
    </w:p>
    <w:p w14:paraId="12BA7AD9">
      <w:pPr>
        <w:pStyle w:val="17"/>
        <w:rPr>
          <w:rFonts w:hint="default" w:ascii="Times New Roman" w:hAnsi="Times New Roman" w:cs="Times New Roman"/>
          <w:b/>
          <w:bCs/>
          <w:snapToGrid w:val="0"/>
          <w:sz w:val="24"/>
        </w:rPr>
      </w:pPr>
    </w:p>
    <w:p w14:paraId="2D5BAC43">
      <w:pPr>
        <w:pStyle w:val="17"/>
        <w:rPr>
          <w:rFonts w:hint="default" w:ascii="Times New Roman" w:hAnsi="Times New Roman" w:eastAsia="宋体" w:cs="Times New Roman"/>
          <w:b/>
          <w:bCs/>
          <w:snapToGrid w:val="0"/>
          <w:sz w:val="24"/>
          <w:lang w:val="en-US" w:eastAsia="zh-CN"/>
        </w:rPr>
      </w:pPr>
      <w:r>
        <w:rPr>
          <w:rFonts w:hint="eastAsia" w:ascii="Times New Roman" w:hAnsi="Times New Roman" w:cs="Times New Roman"/>
          <w:b/>
          <w:bCs/>
          <w:snapToGrid w:val="0"/>
          <w:sz w:val="24"/>
          <w:lang w:val="en-US" w:eastAsia="zh-CN"/>
        </w:rPr>
        <w:t>丙方：XX公司</w:t>
      </w:r>
    </w:p>
    <w:p w14:paraId="7A53CDAB">
      <w:pPr>
        <w:pStyle w:val="17"/>
        <w:spacing w:line="520" w:lineRule="exact"/>
        <w:rPr>
          <w:rFonts w:hint="default" w:ascii="Times New Roman" w:hAnsi="Times New Roman" w:cs="Times New Roman"/>
          <w:sz w:val="28"/>
          <w:szCs w:val="28"/>
          <w:lang w:val="en-US" w:eastAsia="zh-CN"/>
        </w:rPr>
      </w:pPr>
      <w:r>
        <w:rPr>
          <w:rFonts w:hint="default" w:ascii="Times New Roman" w:hAnsi="Times New Roman" w:cs="Times New Roman"/>
          <w:snapToGrid w:val="0"/>
          <w:szCs w:val="24"/>
        </w:rPr>
        <w:t>签订时间：</w:t>
      </w:r>
      <w:r>
        <w:rPr>
          <w:rFonts w:hint="default" w:ascii="Times New Roman" w:hAnsi="Times New Roman" w:cs="Times New Roman"/>
          <w:snapToGrid w:val="0"/>
          <w:szCs w:val="24"/>
          <w:lang w:val="en-US"/>
        </w:rPr>
        <w:t>二〇二</w:t>
      </w:r>
      <w:r>
        <w:rPr>
          <w:rFonts w:hint="eastAsia" w:ascii="Times New Roman" w:hAnsi="Times New Roman" w:cs="Times New Roman"/>
          <w:snapToGrid w:val="0"/>
          <w:szCs w:val="24"/>
          <w:lang w:val="en-US" w:eastAsia="zh-CN"/>
        </w:rPr>
        <w:t>五</w:t>
      </w:r>
      <w:r>
        <w:rPr>
          <w:rFonts w:hint="default" w:ascii="Times New Roman" w:hAnsi="Times New Roman" w:cs="Times New Roman"/>
          <w:snapToGrid w:val="0"/>
          <w:szCs w:val="24"/>
        </w:rPr>
        <w:t>年</w:t>
      </w:r>
      <w:r>
        <w:rPr>
          <w:rFonts w:hint="default" w:ascii="Times New Roman" w:hAnsi="Times New Roman" w:cs="Times New Roman"/>
          <w:snapToGrid w:val="0"/>
          <w:szCs w:val="24"/>
          <w:lang w:val="en-US" w:eastAsia="zh-CN"/>
        </w:rPr>
        <w:t xml:space="preserve">   </w:t>
      </w:r>
      <w:r>
        <w:rPr>
          <w:rFonts w:hint="default" w:ascii="Times New Roman" w:hAnsi="Times New Roman" w:cs="Times New Roman"/>
          <w:snapToGrid w:val="0"/>
          <w:szCs w:val="24"/>
        </w:rPr>
        <w:t xml:space="preserve">月   日             </w:t>
      </w:r>
    </w:p>
    <w:p w14:paraId="5B44277B">
      <w:pPr>
        <w:ind w:firstLine="0" w:firstLineChars="0"/>
        <w:rPr>
          <w:rFonts w:hint="default" w:ascii="Times New Roman" w:hAnsi="Times New Roman" w:cs="Times New Roman"/>
          <w:sz w:val="28"/>
          <w:szCs w:val="28"/>
          <w:lang w:val="en-US" w:eastAsia="zh-CN"/>
        </w:rPr>
      </w:pPr>
    </w:p>
    <w:p w14:paraId="44597B71"/>
    <w:sectPr>
      <w:footerReference r:id="rId4" w:type="default"/>
      <w:pgSz w:w="11910" w:h="16840"/>
      <w:pgMar w:top="1580" w:right="1260" w:bottom="1140" w:left="1480" w:header="0" w:footer="959"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389B5">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028F0">
    <w:pPr>
      <w:widowControl w:val="0"/>
      <w:tabs>
        <w:tab w:val="center" w:pos="4153"/>
        <w:tab w:val="right" w:pos="8306"/>
      </w:tabs>
      <w:autoSpaceDE w:val="0"/>
      <w:autoSpaceDN w:val="0"/>
      <w:snapToGrid w:val="0"/>
      <w:spacing w:before="0" w:after="0" w:line="240" w:lineRule="auto"/>
      <w:ind w:left="0" w:right="0"/>
      <w:jc w:val="left"/>
      <w:rPr>
        <w:rFonts w:ascii="仿宋_GB2312" w:hAnsi="仿宋_GB2312" w:eastAsia="仿宋_GB2312" w:cs="仿宋_GB2312"/>
        <w:sz w:val="18"/>
        <w:szCs w:val="22"/>
        <w:lang w:val="zh-CN" w:eastAsia="zh-CN" w:bidi="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F56DBB">
                          <w:pPr>
                            <w:pStyle w:val="10"/>
                            <w:rPr>
                              <w:rFonts w:hint="default" w:ascii="Calibri" w:hAnsi="Calibri" w:eastAsia="宋体" w:cs="Calibri"/>
                              <w:sz w:val="18"/>
                            </w:rPr>
                          </w:pPr>
                          <w:r>
                            <w:rPr>
                              <w:rFonts w:hint="default" w:cs="Calibri"/>
                              <w:sz w:val="18"/>
                            </w:rPr>
                            <w:t xml:space="preserve">— </w:t>
                          </w:r>
                          <w:r>
                            <w:rPr>
                              <w:rFonts w:hint="default" w:cs="Calibri"/>
                              <w:sz w:val="18"/>
                            </w:rPr>
                            <w:fldChar w:fldCharType="begin"/>
                          </w:r>
                          <w:r>
                            <w:rPr>
                              <w:rFonts w:hint="default" w:cs="Calibri"/>
                              <w:sz w:val="18"/>
                            </w:rPr>
                            <w:instrText xml:space="preserve"> PAGE  \* MERGEFORMAT </w:instrText>
                          </w:r>
                          <w:r>
                            <w:rPr>
                              <w:rFonts w:hint="default" w:cs="Calibri"/>
                              <w:sz w:val="18"/>
                            </w:rPr>
                            <w:fldChar w:fldCharType="separate"/>
                          </w:r>
                          <w:r>
                            <w:rPr>
                              <w:rFonts w:hint="default" w:cs="Calibri"/>
                              <w:sz w:val="18"/>
                            </w:rPr>
                            <w:t>15</w:t>
                          </w:r>
                          <w:r>
                            <w:rPr>
                              <w:rFonts w:hint="default" w:cs="Calibri"/>
                              <w:sz w:val="18"/>
                            </w:rPr>
                            <w:fldChar w:fldCharType="end"/>
                          </w:r>
                          <w:r>
                            <w:rPr>
                              <w:rFonts w:hint="default" w:cs="Calibri"/>
                              <w:sz w:val="1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3F56DBB">
                    <w:pPr>
                      <w:pStyle w:val="10"/>
                      <w:rPr>
                        <w:rFonts w:hint="default" w:ascii="Calibri" w:hAnsi="Calibri" w:eastAsia="宋体" w:cs="Calibri"/>
                        <w:sz w:val="18"/>
                      </w:rPr>
                    </w:pPr>
                    <w:r>
                      <w:rPr>
                        <w:rFonts w:hint="default" w:cs="Calibri"/>
                        <w:sz w:val="18"/>
                      </w:rPr>
                      <w:t xml:space="preserve">— </w:t>
                    </w:r>
                    <w:r>
                      <w:rPr>
                        <w:rFonts w:hint="default" w:cs="Calibri"/>
                        <w:sz w:val="18"/>
                      </w:rPr>
                      <w:fldChar w:fldCharType="begin"/>
                    </w:r>
                    <w:r>
                      <w:rPr>
                        <w:rFonts w:hint="default" w:cs="Calibri"/>
                        <w:sz w:val="18"/>
                      </w:rPr>
                      <w:instrText xml:space="preserve"> PAGE  \* MERGEFORMAT </w:instrText>
                    </w:r>
                    <w:r>
                      <w:rPr>
                        <w:rFonts w:hint="default" w:cs="Calibri"/>
                        <w:sz w:val="18"/>
                      </w:rPr>
                      <w:fldChar w:fldCharType="separate"/>
                    </w:r>
                    <w:r>
                      <w:rPr>
                        <w:rFonts w:hint="default" w:cs="Calibri"/>
                        <w:sz w:val="18"/>
                      </w:rPr>
                      <w:t>15</w:t>
                    </w:r>
                    <w:r>
                      <w:rPr>
                        <w:rFonts w:hint="default" w:cs="Calibri"/>
                        <w:sz w:val="18"/>
                      </w:rPr>
                      <w:fldChar w:fldCharType="end"/>
                    </w:r>
                    <w:r>
                      <w:rPr>
                        <w:rFonts w:hint="default" w:cs="Calibri"/>
                        <w:sz w:val="1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1D1C07"/>
    <w:multiLevelType w:val="singleLevel"/>
    <w:tmpl w:val="E41D1C0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FFE7D5A"/>
    <w:rsid w:val="3B2F1296"/>
    <w:rsid w:val="52EE4B28"/>
    <w:rsid w:val="59D78A6E"/>
    <w:rsid w:val="7BA7468D"/>
    <w:rsid w:val="BFFE7D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3"/>
    <w:basedOn w:val="1"/>
    <w:next w:val="1"/>
    <w:unhideWhenUsed/>
    <w:qFormat/>
    <w:uiPriority w:val="0"/>
    <w:pPr>
      <w:keepNext/>
      <w:keepLines/>
      <w:spacing w:before="260" w:after="260" w:line="413" w:lineRule="auto"/>
      <w:outlineLvl w:val="2"/>
    </w:pPr>
    <w:rPr>
      <w:b/>
      <w:sz w:val="32"/>
    </w:rPr>
  </w:style>
  <w:style w:type="paragraph" w:styleId="7">
    <w:name w:val="heading 4"/>
    <w:basedOn w:val="1"/>
    <w:next w:val="1"/>
    <w:unhideWhenUsed/>
    <w:qFormat/>
    <w:uiPriority w:val="0"/>
    <w:pPr>
      <w:keepNext/>
      <w:keepLines/>
      <w:spacing w:line="360" w:lineRule="auto"/>
      <w:outlineLvl w:val="3"/>
    </w:pPr>
    <w:rPr>
      <w:rFonts w:ascii="Arial" w:hAnsi="Arial"/>
      <w:b/>
    </w:rPr>
  </w:style>
  <w:style w:type="character" w:default="1" w:styleId="15">
    <w:name w:val="Default Paragraph Font"/>
    <w:semiHidden/>
    <w:uiPriority w:val="0"/>
  </w:style>
  <w:style w:type="table" w:default="1" w:styleId="13">
    <w:name w:val="Normal Table"/>
    <w:semiHidden/>
    <w:uiPriority w:val="0"/>
    <w:tblPr>
      <w:tblCellMar>
        <w:top w:w="0" w:type="dxa"/>
        <w:left w:w="108" w:type="dxa"/>
        <w:bottom w:w="0" w:type="dxa"/>
        <w:right w:w="108" w:type="dxa"/>
      </w:tblCellMar>
    </w:tblPr>
  </w:style>
  <w:style w:type="paragraph" w:styleId="2">
    <w:name w:val="Body Text First Indent"/>
    <w:basedOn w:val="3"/>
    <w:next w:val="5"/>
    <w:qFormat/>
    <w:uiPriority w:val="0"/>
    <w:pPr>
      <w:spacing w:line="360" w:lineRule="auto"/>
      <w:ind w:firstLine="560" w:firstLineChars="200"/>
    </w:pPr>
    <w:rPr>
      <w:rFonts w:ascii="仿宋_GB2312" w:hAnsi="仿宋_GB2312" w:eastAsia="仿宋_GB2312" w:cs="Times New Roman"/>
      <w:sz w:val="28"/>
      <w:szCs w:val="22"/>
    </w:rPr>
  </w:style>
  <w:style w:type="paragraph" w:styleId="3">
    <w:name w:val="Body Text"/>
    <w:basedOn w:val="1"/>
    <w:next w:val="4"/>
    <w:qFormat/>
    <w:uiPriority w:val="1"/>
    <w:rPr>
      <w:rFonts w:ascii="仿宋_GB2312" w:hAnsi="仿宋_GB2312" w:eastAsia="仿宋_GB2312" w:cs="仿宋_GB2312"/>
      <w:sz w:val="32"/>
      <w:szCs w:val="32"/>
      <w:lang w:val="zh-CN" w:eastAsia="zh-CN" w:bidi="zh-CN"/>
    </w:rPr>
  </w:style>
  <w:style w:type="paragraph" w:styleId="4">
    <w:name w:val="Title"/>
    <w:basedOn w:val="1"/>
    <w:next w:val="1"/>
    <w:qFormat/>
    <w:uiPriority w:val="0"/>
    <w:pPr>
      <w:widowControl w:val="0"/>
      <w:spacing w:before="240" w:after="60" w:line="560" w:lineRule="exact"/>
      <w:ind w:firstLine="964" w:firstLineChars="200"/>
      <w:jc w:val="center"/>
      <w:outlineLvl w:val="0"/>
    </w:pPr>
    <w:rPr>
      <w:rFonts w:ascii="Cambria" w:hAnsi="Cambria" w:eastAsia="仿宋_GB2312" w:cs="Times New Roman"/>
      <w:b/>
      <w:bCs/>
      <w:kern w:val="0"/>
      <w:sz w:val="32"/>
      <w:szCs w:val="32"/>
      <w:lang w:val="en-US" w:eastAsia="zh-CN" w:bidi="ar-SA"/>
    </w:rPr>
  </w:style>
  <w:style w:type="paragraph" w:customStyle="1" w:styleId="5">
    <w:name w:val="样式 正文首行缩进 + 宋体 小四 首行缩进:  1 字符"/>
    <w:next w:val="1"/>
    <w:qFormat/>
    <w:uiPriority w:val="0"/>
    <w:pPr>
      <w:widowControl w:val="0"/>
      <w:spacing w:after="120" w:line="360" w:lineRule="auto"/>
      <w:ind w:firstLine="150" w:firstLineChars="150"/>
      <w:jc w:val="both"/>
    </w:pPr>
    <w:rPr>
      <w:rFonts w:ascii="宋体" w:hAnsi="宋体" w:eastAsia="仿宋_GB2312" w:cs="Times New Roman"/>
      <w:kern w:val="2"/>
      <w:sz w:val="24"/>
      <w:lang w:val="en-US" w:eastAsia="zh-CN" w:bidi="ar-SA"/>
    </w:rPr>
  </w:style>
  <w:style w:type="paragraph" w:styleId="8">
    <w:name w:val="Body Text Indent"/>
    <w:basedOn w:val="1"/>
    <w:qFormat/>
    <w:uiPriority w:val="0"/>
    <w:pPr>
      <w:spacing w:after="120"/>
      <w:ind w:left="420" w:leftChars="200"/>
    </w:pPr>
    <w:rPr>
      <w:szCs w:val="20"/>
    </w:rPr>
  </w:style>
  <w:style w:type="paragraph" w:styleId="9">
    <w:name w:val="Body Text Indent 2"/>
    <w:basedOn w:val="1"/>
    <w:qFormat/>
    <w:uiPriority w:val="0"/>
    <w:pPr>
      <w:spacing w:after="120" w:line="480" w:lineRule="auto"/>
      <w:ind w:left="420" w:leftChars="200"/>
    </w:pPr>
  </w:style>
  <w:style w:type="paragraph" w:styleId="10">
    <w:name w:val="footer"/>
    <w:basedOn w:val="1"/>
    <w:qFormat/>
    <w:uiPriority w:val="0"/>
    <w:pPr>
      <w:tabs>
        <w:tab w:val="center" w:pos="4153"/>
        <w:tab w:val="right" w:pos="8306"/>
      </w:tabs>
      <w:snapToGrid w:val="0"/>
      <w:jc w:val="left"/>
    </w:pPr>
    <w:rPr>
      <w:rFonts w:ascii="Calibri" w:hAnsi="Calibri" w:eastAsia="宋体" w:cs="Calibri"/>
      <w:sz w:val="18"/>
    </w:rPr>
  </w:style>
  <w:style w:type="paragraph" w:styleId="11">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Body Text First Indent 2"/>
    <w:basedOn w:val="8"/>
    <w:unhideWhenUsed/>
    <w:qFormat/>
    <w:uiPriority w:val="99"/>
    <w:pPr>
      <w:ind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qFormat/>
    <w:uiPriority w:val="0"/>
    <w:rPr>
      <w:color w:val="0000FF"/>
      <w:u w:val="single"/>
    </w:rPr>
  </w:style>
  <w:style w:type="paragraph" w:customStyle="1" w:styleId="17">
    <w:name w:val="Default"/>
    <w:qFormat/>
    <w:uiPriority w:val="0"/>
    <w:pPr>
      <w:widowControl w:val="0"/>
      <w:autoSpaceDE w:val="0"/>
      <w:autoSpaceDN w:val="0"/>
      <w:adjustRightInd w:val="0"/>
    </w:pPr>
    <w:rPr>
      <w:rFonts w:ascii="Arial" w:hAnsi="Arial" w:eastAsia="宋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7325</Words>
  <Characters>7576</Characters>
  <Lines>0</Lines>
  <Paragraphs>0</Paragraphs>
  <TotalTime>5</TotalTime>
  <ScaleCrop>false</ScaleCrop>
  <LinksUpToDate>false</LinksUpToDate>
  <CharactersWithSpaces>8471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2025-07-19T08:32:00Z</dcterms:created>
  <dc:creator>王言之</dc:creator>
  <cp:lastModifiedBy>王文君</cp:lastModifiedBy>
  <dcterms:modified xsi:type="dcterms:W3CDTF">2025-07-18T09:41:55Z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A6C3A6105346EA1CB7067A68CBBA4FEE_41</vt:lpwstr>
  </property>
  <property fmtid="{D5CDD505-2E9C-101B-9397-08002B2CF9AE}" pid="4" name="KSOTemplateDocerSaveRecord">
    <vt:lpwstr>eyJoZGlkIjoiMDlhOGZiMjg4ZGViMjk4NWE4ZjQxN2ZjMTIxMjIwM2YiLCJ1c2VySWQiOiIxNjI1MjE5MzExIn0=</vt:lpwstr>
  </property>
</Properties>
</file>